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3D" w:rsidRPr="0029376F" w:rsidRDefault="00F56655" w:rsidP="005E133D">
      <w:pPr>
        <w:spacing w:after="0" w:line="240" w:lineRule="auto"/>
      </w:pPr>
      <w:r>
        <w:t xml:space="preserve">                   </w:t>
      </w:r>
      <w:r w:rsidR="005E133D" w:rsidRPr="0029376F">
        <w:rPr>
          <w:noProof/>
          <w:lang w:val="hr-HR" w:eastAsia="hr-HR"/>
        </w:rPr>
        <w:drawing>
          <wp:inline distT="0" distB="0" distL="0" distR="0">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rsidR="005E133D" w:rsidRPr="0029376F" w:rsidRDefault="005E133D" w:rsidP="005E133D">
      <w:pPr>
        <w:spacing w:after="0" w:line="240" w:lineRule="auto"/>
      </w:pPr>
    </w:p>
    <w:p w:rsidR="005E133D" w:rsidRPr="00F56655" w:rsidRDefault="005E133D" w:rsidP="005E133D">
      <w:pPr>
        <w:tabs>
          <w:tab w:val="left" w:pos="3148"/>
        </w:tabs>
        <w:spacing w:after="0" w:line="240" w:lineRule="auto"/>
        <w:rPr>
          <w:rFonts w:ascii="Times New Roman" w:hAnsi="Times New Roman" w:cs="Times New Roman"/>
          <w:b/>
        </w:rPr>
      </w:pPr>
      <w:r w:rsidRPr="00F56655">
        <w:rPr>
          <w:rFonts w:ascii="Times New Roman" w:hAnsi="Times New Roman" w:cs="Times New Roman"/>
          <w:b/>
        </w:rPr>
        <w:t>REPUBLIKA HRVATSKA</w:t>
      </w:r>
      <w:r w:rsidRPr="00F56655">
        <w:rPr>
          <w:rFonts w:ascii="Times New Roman" w:hAnsi="Times New Roman" w:cs="Times New Roman"/>
          <w:b/>
        </w:rPr>
        <w:tab/>
      </w:r>
    </w:p>
    <w:p w:rsidR="005E133D" w:rsidRPr="00F56655" w:rsidRDefault="005E133D" w:rsidP="005E133D">
      <w:pPr>
        <w:spacing w:after="0" w:line="240" w:lineRule="auto"/>
        <w:rPr>
          <w:rFonts w:ascii="Times New Roman" w:hAnsi="Times New Roman" w:cs="Times New Roman"/>
          <w:b/>
        </w:rPr>
      </w:pPr>
      <w:r w:rsidRPr="00F56655">
        <w:rPr>
          <w:rFonts w:ascii="Times New Roman" w:hAnsi="Times New Roman" w:cs="Times New Roman"/>
          <w:b/>
        </w:rPr>
        <w:t>ISTARSKA ŽUPANIJA</w:t>
      </w:r>
    </w:p>
    <w:p w:rsidR="005E133D" w:rsidRPr="00F56655" w:rsidRDefault="005E133D" w:rsidP="005E133D">
      <w:pPr>
        <w:spacing w:after="0" w:line="240" w:lineRule="auto"/>
        <w:rPr>
          <w:rFonts w:ascii="Times New Roman" w:hAnsi="Times New Roman" w:cs="Times New Roman"/>
          <w:b/>
        </w:rPr>
      </w:pPr>
      <w:r w:rsidRPr="00F56655">
        <w:rPr>
          <w:rFonts w:ascii="Times New Roman" w:hAnsi="Times New Roman" w:cs="Times New Roman"/>
          <w:b/>
        </w:rPr>
        <w:t>GRAD POREČ – PARENZO</w:t>
      </w:r>
    </w:p>
    <w:p w:rsidR="004C02D6" w:rsidRPr="00F56655" w:rsidRDefault="004C02D6" w:rsidP="004C02D6">
      <w:pPr>
        <w:spacing w:after="0" w:line="240" w:lineRule="auto"/>
        <w:rPr>
          <w:rFonts w:ascii="Times New Roman" w:hAnsi="Times New Roman" w:cs="Times New Roman"/>
          <w:b/>
        </w:rPr>
      </w:pPr>
      <w:r w:rsidRPr="00F56655">
        <w:rPr>
          <w:rFonts w:ascii="Times New Roman" w:hAnsi="Times New Roman" w:cs="Times New Roman"/>
          <w:b/>
        </w:rPr>
        <w:t>CITTA DI POREČ</w:t>
      </w:r>
      <w:r w:rsidR="00D768FD" w:rsidRPr="00F56655">
        <w:rPr>
          <w:rFonts w:ascii="Times New Roman" w:hAnsi="Times New Roman" w:cs="Times New Roman"/>
          <w:b/>
        </w:rPr>
        <w:t xml:space="preserve"> – </w:t>
      </w:r>
      <w:r w:rsidRPr="00F56655">
        <w:rPr>
          <w:rFonts w:ascii="Times New Roman" w:hAnsi="Times New Roman" w:cs="Times New Roman"/>
          <w:b/>
        </w:rPr>
        <w:t>PARENZO</w:t>
      </w:r>
      <w:r w:rsidR="00D768FD" w:rsidRPr="00F56655">
        <w:rPr>
          <w:rFonts w:ascii="Times New Roman" w:hAnsi="Times New Roman" w:cs="Times New Roman"/>
          <w:b/>
        </w:rPr>
        <w:t xml:space="preserve"> </w:t>
      </w:r>
    </w:p>
    <w:p w:rsidR="00C54739" w:rsidRPr="00F56655" w:rsidRDefault="004C02D6" w:rsidP="003D3453">
      <w:pPr>
        <w:spacing w:after="0" w:line="240" w:lineRule="auto"/>
        <w:rPr>
          <w:rFonts w:ascii="Times New Roman" w:hAnsi="Times New Roman" w:cs="Times New Roman"/>
        </w:rPr>
      </w:pPr>
      <w:r w:rsidRPr="00F56655">
        <w:rPr>
          <w:rFonts w:ascii="Times New Roman" w:hAnsi="Times New Roman" w:cs="Times New Roman"/>
        </w:rPr>
        <w:t>Upravni o</w:t>
      </w:r>
      <w:r w:rsidR="00105413" w:rsidRPr="00F56655">
        <w:rPr>
          <w:rFonts w:ascii="Times New Roman" w:hAnsi="Times New Roman" w:cs="Times New Roman"/>
        </w:rPr>
        <w:t>djel za društvene djelatnosti</w:t>
      </w:r>
      <w:r w:rsidR="00C54739" w:rsidRPr="00F56655">
        <w:rPr>
          <w:rFonts w:ascii="Times New Roman" w:hAnsi="Times New Roman" w:cs="Times New Roman"/>
        </w:rPr>
        <w:br/>
      </w:r>
    </w:p>
    <w:p w:rsidR="004C02D6" w:rsidRPr="0029376F" w:rsidRDefault="004C02D6" w:rsidP="004C02D6">
      <w:pPr>
        <w:spacing w:after="0" w:line="240" w:lineRule="auto"/>
      </w:pPr>
    </w:p>
    <w:p w:rsidR="005E133D" w:rsidRPr="0029376F"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Default="005E133D" w:rsidP="005E133D">
      <w:pPr>
        <w:spacing w:after="0" w:line="240" w:lineRule="auto"/>
      </w:pPr>
    </w:p>
    <w:p w:rsidR="005E133D" w:rsidRPr="0029376F" w:rsidRDefault="005E133D" w:rsidP="005E133D">
      <w:pPr>
        <w:spacing w:after="0" w:line="240" w:lineRule="auto"/>
      </w:pPr>
    </w:p>
    <w:p w:rsidR="005E133D" w:rsidRPr="0029376F" w:rsidRDefault="005E133D" w:rsidP="005E133D">
      <w:pPr>
        <w:spacing w:after="0" w:line="240" w:lineRule="auto"/>
      </w:pPr>
    </w:p>
    <w:p w:rsidR="005E133D" w:rsidRPr="00D74584" w:rsidRDefault="00A20A00" w:rsidP="005E133D">
      <w:pPr>
        <w:spacing w:after="0" w:line="240" w:lineRule="auto"/>
        <w:ind w:left="360"/>
        <w:jc w:val="center"/>
        <w:rPr>
          <w:rFonts w:ascii="Times New Roman" w:hAnsi="Times New Roman" w:cs="Times New Roman"/>
          <w:b/>
          <w:caps/>
          <w:sz w:val="28"/>
          <w:szCs w:val="28"/>
          <w:lang w:val="hr-HR"/>
        </w:rPr>
      </w:pPr>
      <w:r>
        <w:rPr>
          <w:rFonts w:ascii="Times New Roman" w:hAnsi="Times New Roman" w:cs="Times New Roman"/>
          <w:b/>
          <w:sz w:val="28"/>
          <w:szCs w:val="28"/>
          <w:lang w:val="hr-HR"/>
        </w:rPr>
        <w:t xml:space="preserve">II. </w:t>
      </w:r>
      <w:r w:rsidR="005E133D" w:rsidRPr="00D74584">
        <w:rPr>
          <w:rFonts w:ascii="Times New Roman" w:hAnsi="Times New Roman" w:cs="Times New Roman"/>
          <w:b/>
          <w:sz w:val="28"/>
          <w:szCs w:val="28"/>
          <w:lang w:val="hr-HR"/>
        </w:rPr>
        <w:t xml:space="preserve">Javni natječaj </w:t>
      </w:r>
    </w:p>
    <w:p w:rsidR="005E133D" w:rsidRPr="00D74584" w:rsidRDefault="005E133D" w:rsidP="005E133D">
      <w:pPr>
        <w:spacing w:after="0" w:line="240" w:lineRule="auto"/>
        <w:ind w:left="360"/>
        <w:jc w:val="center"/>
        <w:rPr>
          <w:rFonts w:ascii="Times New Roman" w:hAnsi="Times New Roman" w:cs="Times New Roman"/>
          <w:b/>
          <w:caps/>
          <w:lang w:val="hr-HR"/>
        </w:rPr>
      </w:pPr>
      <w:r w:rsidRPr="00D74584">
        <w:rPr>
          <w:rFonts w:ascii="Times New Roman" w:hAnsi="Times New Roman" w:cs="Times New Roman"/>
          <w:b/>
          <w:sz w:val="28"/>
          <w:szCs w:val="28"/>
          <w:lang w:val="hr-HR"/>
        </w:rPr>
        <w:t>za financiranje programa i projekata organizacija civilnog društva u području raz</w:t>
      </w:r>
      <w:r w:rsidR="008C6573">
        <w:rPr>
          <w:rFonts w:ascii="Times New Roman" w:hAnsi="Times New Roman" w:cs="Times New Roman"/>
          <w:b/>
          <w:sz w:val="28"/>
          <w:szCs w:val="28"/>
          <w:lang w:val="hr-HR"/>
        </w:rPr>
        <w:t>voja civilnog društva</w:t>
      </w:r>
      <w:r w:rsidRPr="00D74584">
        <w:rPr>
          <w:rFonts w:ascii="Times New Roman" w:hAnsi="Times New Roman" w:cs="Times New Roman"/>
          <w:b/>
          <w:sz w:val="28"/>
          <w:szCs w:val="28"/>
          <w:lang w:val="hr-HR"/>
        </w:rPr>
        <w:t xml:space="preserve"> i socijalne skrbi</w:t>
      </w: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jc w:val="center"/>
        <w:rPr>
          <w:rFonts w:ascii="Times New Roman" w:hAnsi="Times New Roman" w:cs="Times New Roman"/>
          <w:b/>
          <w:sz w:val="36"/>
          <w:lang w:val="hr-HR"/>
        </w:rPr>
      </w:pPr>
      <w:r w:rsidRPr="00D74584">
        <w:rPr>
          <w:rFonts w:ascii="Times New Roman" w:hAnsi="Times New Roman" w:cs="Times New Roman"/>
          <w:b/>
          <w:sz w:val="36"/>
        </w:rPr>
        <w:t>A</w:t>
      </w:r>
      <w:r w:rsidRPr="00D74584">
        <w:rPr>
          <w:rFonts w:ascii="Times New Roman" w:hAnsi="Times New Roman" w:cs="Times New Roman"/>
          <w:b/>
          <w:sz w:val="36"/>
          <w:lang w:val="hr-HR"/>
        </w:rPr>
        <w:t xml:space="preserve">1 – </w:t>
      </w:r>
      <w:r w:rsidRPr="00D74584">
        <w:rPr>
          <w:rFonts w:ascii="Times New Roman" w:hAnsi="Times New Roman" w:cs="Times New Roman"/>
          <w:b/>
          <w:sz w:val="36"/>
        </w:rPr>
        <w:t>UPUTE</w:t>
      </w:r>
      <w:r w:rsidR="004A2855" w:rsidRPr="00D74584">
        <w:rPr>
          <w:rFonts w:ascii="Times New Roman" w:hAnsi="Times New Roman" w:cs="Times New Roman"/>
          <w:b/>
          <w:sz w:val="36"/>
        </w:rPr>
        <w:t xml:space="preserve"> </w:t>
      </w:r>
      <w:r w:rsidRPr="00D74584">
        <w:rPr>
          <w:rFonts w:ascii="Times New Roman" w:hAnsi="Times New Roman" w:cs="Times New Roman"/>
          <w:b/>
          <w:sz w:val="36"/>
        </w:rPr>
        <w:t>ZA</w:t>
      </w:r>
      <w:r w:rsidR="004A2855" w:rsidRPr="00D74584">
        <w:rPr>
          <w:rFonts w:ascii="Times New Roman" w:hAnsi="Times New Roman" w:cs="Times New Roman"/>
          <w:b/>
          <w:sz w:val="36"/>
        </w:rPr>
        <w:t xml:space="preserve"> </w:t>
      </w:r>
      <w:r w:rsidRPr="00D74584">
        <w:rPr>
          <w:rFonts w:ascii="Times New Roman" w:hAnsi="Times New Roman" w:cs="Times New Roman"/>
          <w:b/>
          <w:sz w:val="36"/>
        </w:rPr>
        <w:t>PRIJAVITELJE</w:t>
      </w: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rPr>
          <w:rFonts w:ascii="Times New Roman" w:hAnsi="Times New Roman" w:cs="Times New Roman"/>
          <w:lang w:val="hr-HR"/>
        </w:rPr>
      </w:pPr>
    </w:p>
    <w:p w:rsidR="005E133D" w:rsidRPr="00D74584" w:rsidRDefault="005E133D" w:rsidP="005E133D">
      <w:pPr>
        <w:spacing w:after="0" w:line="240" w:lineRule="auto"/>
        <w:jc w:val="center"/>
        <w:rPr>
          <w:rFonts w:ascii="Times New Roman" w:hAnsi="Times New Roman" w:cs="Times New Roman"/>
          <w:lang w:val="hr-HR"/>
        </w:rPr>
      </w:pPr>
    </w:p>
    <w:p w:rsidR="005E133D" w:rsidRPr="00D74584" w:rsidRDefault="005E133D" w:rsidP="005E133D">
      <w:pPr>
        <w:spacing w:after="0" w:line="240" w:lineRule="auto"/>
        <w:jc w:val="center"/>
        <w:rPr>
          <w:rFonts w:ascii="Times New Roman" w:hAnsi="Times New Roman" w:cs="Times New Roman"/>
          <w:sz w:val="24"/>
          <w:lang w:val="hr-HR"/>
        </w:rPr>
      </w:pPr>
      <w:r w:rsidRPr="00D74584">
        <w:rPr>
          <w:rFonts w:ascii="Times New Roman" w:hAnsi="Times New Roman" w:cs="Times New Roman"/>
          <w:sz w:val="24"/>
          <w:lang w:val="hr-HR"/>
        </w:rPr>
        <w:t xml:space="preserve">Datum objave natječaja: </w:t>
      </w:r>
      <w:r w:rsidR="00A20A00">
        <w:rPr>
          <w:rFonts w:ascii="Times New Roman" w:hAnsi="Times New Roman" w:cs="Times New Roman"/>
          <w:sz w:val="24"/>
          <w:lang w:val="hr-HR"/>
        </w:rPr>
        <w:t>09</w:t>
      </w:r>
      <w:r w:rsidR="0032353C" w:rsidRPr="00D74584">
        <w:rPr>
          <w:rFonts w:ascii="Times New Roman" w:hAnsi="Times New Roman" w:cs="Times New Roman"/>
          <w:sz w:val="24"/>
          <w:lang w:val="hr-HR"/>
        </w:rPr>
        <w:t>.</w:t>
      </w:r>
      <w:r w:rsidR="00E63BDC">
        <w:rPr>
          <w:rFonts w:ascii="Times New Roman" w:hAnsi="Times New Roman" w:cs="Times New Roman"/>
          <w:sz w:val="24"/>
          <w:lang w:val="hr-HR"/>
        </w:rPr>
        <w:t>0</w:t>
      </w:r>
      <w:r w:rsidR="00A20A00">
        <w:rPr>
          <w:rFonts w:ascii="Times New Roman" w:hAnsi="Times New Roman" w:cs="Times New Roman"/>
          <w:sz w:val="24"/>
          <w:lang w:val="hr-HR"/>
        </w:rPr>
        <w:t>4</w:t>
      </w:r>
      <w:r w:rsidR="0032353C" w:rsidRPr="00D74584">
        <w:rPr>
          <w:rFonts w:ascii="Times New Roman" w:hAnsi="Times New Roman" w:cs="Times New Roman"/>
          <w:sz w:val="24"/>
          <w:lang w:val="hr-HR"/>
        </w:rPr>
        <w:t>.</w:t>
      </w:r>
      <w:r w:rsidR="00DF4E85">
        <w:rPr>
          <w:rFonts w:ascii="Times New Roman" w:hAnsi="Times New Roman" w:cs="Times New Roman"/>
          <w:sz w:val="24"/>
          <w:lang w:val="hr-HR"/>
        </w:rPr>
        <w:t>202</w:t>
      </w:r>
      <w:r w:rsidR="00E63BDC">
        <w:rPr>
          <w:rFonts w:ascii="Times New Roman" w:hAnsi="Times New Roman" w:cs="Times New Roman"/>
          <w:sz w:val="24"/>
          <w:lang w:val="hr-HR"/>
        </w:rPr>
        <w:t>1</w:t>
      </w:r>
      <w:r w:rsidR="00887DC6" w:rsidRPr="00D74584">
        <w:rPr>
          <w:rFonts w:ascii="Times New Roman" w:hAnsi="Times New Roman" w:cs="Times New Roman"/>
          <w:sz w:val="24"/>
          <w:lang w:val="hr-HR"/>
        </w:rPr>
        <w:t>.</w:t>
      </w:r>
    </w:p>
    <w:p w:rsidR="005E133D" w:rsidRPr="00D74584" w:rsidRDefault="005E133D" w:rsidP="005E133D">
      <w:pPr>
        <w:spacing w:after="0" w:line="240" w:lineRule="auto"/>
        <w:jc w:val="center"/>
        <w:rPr>
          <w:rFonts w:ascii="Times New Roman" w:hAnsi="Times New Roman" w:cs="Times New Roman"/>
          <w:sz w:val="24"/>
          <w:lang w:val="hr-HR"/>
        </w:rPr>
      </w:pPr>
      <w:r w:rsidRPr="00D74584">
        <w:rPr>
          <w:rFonts w:ascii="Times New Roman" w:hAnsi="Times New Roman" w:cs="Times New Roman"/>
          <w:sz w:val="24"/>
          <w:lang w:val="hr-HR"/>
        </w:rPr>
        <w:t xml:space="preserve">Rok za dostavu prijava na natječaj: </w:t>
      </w:r>
      <w:r w:rsidR="00A20A00">
        <w:rPr>
          <w:rFonts w:ascii="Times New Roman" w:hAnsi="Times New Roman" w:cs="Times New Roman"/>
          <w:sz w:val="24"/>
          <w:lang w:val="hr-HR"/>
        </w:rPr>
        <w:t>10</w:t>
      </w:r>
      <w:r w:rsidR="0032353C" w:rsidRPr="00D74584">
        <w:rPr>
          <w:rFonts w:ascii="Times New Roman" w:hAnsi="Times New Roman" w:cs="Times New Roman"/>
          <w:sz w:val="24"/>
          <w:lang w:val="hr-HR"/>
        </w:rPr>
        <w:t>.0</w:t>
      </w:r>
      <w:r w:rsidR="00A20A00">
        <w:rPr>
          <w:rFonts w:ascii="Times New Roman" w:hAnsi="Times New Roman" w:cs="Times New Roman"/>
          <w:sz w:val="24"/>
          <w:lang w:val="hr-HR"/>
        </w:rPr>
        <w:t>5</w:t>
      </w:r>
      <w:r w:rsidR="0032353C" w:rsidRPr="00D74584">
        <w:rPr>
          <w:rFonts w:ascii="Times New Roman" w:hAnsi="Times New Roman" w:cs="Times New Roman"/>
          <w:sz w:val="24"/>
          <w:lang w:val="hr-HR"/>
        </w:rPr>
        <w:t>.20</w:t>
      </w:r>
      <w:r w:rsidR="00DF4E85">
        <w:rPr>
          <w:rFonts w:ascii="Times New Roman" w:hAnsi="Times New Roman" w:cs="Times New Roman"/>
          <w:sz w:val="24"/>
          <w:lang w:val="hr-HR"/>
        </w:rPr>
        <w:t>21</w:t>
      </w:r>
      <w:r w:rsidR="00887DC6" w:rsidRPr="00D74584">
        <w:rPr>
          <w:rFonts w:ascii="Times New Roman" w:hAnsi="Times New Roman" w:cs="Times New Roman"/>
          <w:sz w:val="24"/>
          <w:lang w:val="hr-HR"/>
        </w:rPr>
        <w:t>.</w:t>
      </w:r>
    </w:p>
    <w:p w:rsidR="005E133D" w:rsidRPr="00D74584" w:rsidRDefault="005E133D" w:rsidP="00B735EB">
      <w:pPr>
        <w:spacing w:after="0" w:line="240" w:lineRule="auto"/>
        <w:jc w:val="both"/>
        <w:rPr>
          <w:rFonts w:ascii="Times New Roman" w:hAnsi="Times New Roman" w:cs="Times New Roman"/>
          <w:sz w:val="24"/>
          <w:lang w:val="it-IT"/>
        </w:rPr>
      </w:pPr>
    </w:p>
    <w:p w:rsidR="005E133D" w:rsidRPr="00D74584" w:rsidRDefault="005E133D" w:rsidP="00B735EB">
      <w:pPr>
        <w:spacing w:after="0" w:line="240" w:lineRule="auto"/>
        <w:jc w:val="both"/>
        <w:rPr>
          <w:rFonts w:ascii="Times New Roman" w:hAnsi="Times New Roman" w:cs="Times New Roman"/>
          <w:lang w:val="it-IT"/>
        </w:rPr>
      </w:pPr>
    </w:p>
    <w:p w:rsidR="00D710E4" w:rsidRPr="00D74584" w:rsidRDefault="00B735EB" w:rsidP="00787BB8">
      <w:pPr>
        <w:jc w:val="both"/>
        <w:rPr>
          <w:rFonts w:ascii="Times New Roman" w:hAnsi="Times New Roman" w:cs="Times New Roman"/>
          <w:lang w:val="it-IT"/>
        </w:rPr>
      </w:pPr>
      <w:r w:rsidRPr="00D74584">
        <w:rPr>
          <w:rFonts w:ascii="Times New Roman" w:hAnsi="Times New Roman" w:cs="Times New Roman"/>
          <w:lang w:val="it-IT"/>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rPr>
          <w:rFonts w:ascii="Times New Roman" w:hAnsi="Times New Roman" w:cs="Times New Roman"/>
        </w:rPr>
      </w:sdtEndPr>
      <w:sdtContent>
        <w:p w:rsidR="00787BB8" w:rsidRPr="00777C25" w:rsidRDefault="00787BB8" w:rsidP="00787BB8">
          <w:pPr>
            <w:pStyle w:val="TOCNaslov"/>
            <w:rPr>
              <w:sz w:val="24"/>
            </w:rPr>
          </w:pPr>
          <w:r w:rsidRPr="00777C25">
            <w:rPr>
              <w:rFonts w:asciiTheme="minorHAnsi" w:hAnsiTheme="minorHAnsi" w:cstheme="minorHAnsi"/>
              <w:color w:val="000000" w:themeColor="text1"/>
              <w:sz w:val="20"/>
            </w:rPr>
            <w:t>Sadržaj</w:t>
          </w:r>
        </w:p>
        <w:p w:rsidR="002D13E4" w:rsidRDefault="00BC6EDD">
          <w:pPr>
            <w:pStyle w:val="Sadraj1"/>
            <w:tabs>
              <w:tab w:val="right" w:leader="dot" w:pos="9394"/>
            </w:tabs>
            <w:rPr>
              <w:rFonts w:eastAsiaTheme="minorEastAsia"/>
              <w:noProof/>
              <w:lang w:val="hr-HR" w:eastAsia="hr-HR"/>
            </w:rPr>
          </w:pPr>
          <w:r w:rsidRPr="00D74584">
            <w:rPr>
              <w:rFonts w:ascii="Times New Roman" w:hAnsi="Times New Roman" w:cs="Times New Roman"/>
              <w:sz w:val="20"/>
              <w:lang w:val="hr-HR"/>
            </w:rPr>
            <w:fldChar w:fldCharType="begin"/>
          </w:r>
          <w:r w:rsidR="00787BB8" w:rsidRPr="00D74584">
            <w:rPr>
              <w:rFonts w:ascii="Times New Roman" w:hAnsi="Times New Roman" w:cs="Times New Roman"/>
              <w:sz w:val="20"/>
              <w:lang w:val="hr-HR"/>
            </w:rPr>
            <w:instrText xml:space="preserve"> TOC \o "1-3" \h \z \u </w:instrText>
          </w:r>
          <w:r w:rsidRPr="00D74584">
            <w:rPr>
              <w:rFonts w:ascii="Times New Roman" w:hAnsi="Times New Roman" w:cs="Times New Roman"/>
              <w:sz w:val="20"/>
              <w:lang w:val="hr-HR"/>
            </w:rPr>
            <w:fldChar w:fldCharType="separate"/>
          </w:r>
          <w:hyperlink w:anchor="_Toc68865912" w:history="1">
            <w:r w:rsidR="002D13E4" w:rsidRPr="00EF7268">
              <w:rPr>
                <w:rStyle w:val="Hiperveza"/>
                <w:rFonts w:ascii="Times New Roman" w:hAnsi="Times New Roman" w:cs="Times New Roman"/>
                <w:noProof/>
              </w:rPr>
              <w:t>1. CILJEVI I PRIORITETNA PODRUČJA NATJEČAJA</w:t>
            </w:r>
            <w:r w:rsidR="002D13E4">
              <w:rPr>
                <w:noProof/>
                <w:webHidden/>
              </w:rPr>
              <w:tab/>
            </w:r>
            <w:r w:rsidR="002D13E4">
              <w:rPr>
                <w:noProof/>
                <w:webHidden/>
              </w:rPr>
              <w:fldChar w:fldCharType="begin"/>
            </w:r>
            <w:r w:rsidR="002D13E4">
              <w:rPr>
                <w:noProof/>
                <w:webHidden/>
              </w:rPr>
              <w:instrText xml:space="preserve"> PAGEREF _Toc68865912 \h </w:instrText>
            </w:r>
            <w:r w:rsidR="002D13E4">
              <w:rPr>
                <w:noProof/>
                <w:webHidden/>
              </w:rPr>
            </w:r>
            <w:r w:rsidR="002D13E4">
              <w:rPr>
                <w:noProof/>
                <w:webHidden/>
              </w:rPr>
              <w:fldChar w:fldCharType="separate"/>
            </w:r>
            <w:r w:rsidR="002D13E4">
              <w:rPr>
                <w:noProof/>
                <w:webHidden/>
              </w:rPr>
              <w:t>3</w:t>
            </w:r>
            <w:r w:rsidR="002D13E4">
              <w:rPr>
                <w:noProof/>
                <w:webHidden/>
              </w:rPr>
              <w:fldChar w:fldCharType="end"/>
            </w:r>
          </w:hyperlink>
        </w:p>
        <w:p w:rsidR="002D13E4" w:rsidRDefault="002D13E4">
          <w:pPr>
            <w:pStyle w:val="Sadraj2"/>
            <w:rPr>
              <w:rFonts w:eastAsiaTheme="minorEastAsia"/>
              <w:noProof/>
              <w:lang w:val="hr-HR" w:eastAsia="hr-HR"/>
            </w:rPr>
          </w:pPr>
          <w:hyperlink w:anchor="_Toc68865913" w:history="1">
            <w:r w:rsidRPr="00EF7268">
              <w:rPr>
                <w:rStyle w:val="Hiperveza"/>
                <w:rFonts w:ascii="Times New Roman" w:hAnsi="Times New Roman" w:cs="Times New Roman"/>
                <w:noProof/>
                <w:lang w:val="it-IT"/>
              </w:rPr>
              <w:t>1.2. PRIORITETNA PODRUČJA</w:t>
            </w:r>
            <w:r>
              <w:rPr>
                <w:noProof/>
                <w:webHidden/>
              </w:rPr>
              <w:tab/>
            </w:r>
            <w:r>
              <w:rPr>
                <w:noProof/>
                <w:webHidden/>
              </w:rPr>
              <w:fldChar w:fldCharType="begin"/>
            </w:r>
            <w:r>
              <w:rPr>
                <w:noProof/>
                <w:webHidden/>
              </w:rPr>
              <w:instrText xml:space="preserve"> PAGEREF _Toc68865913 \h </w:instrText>
            </w:r>
            <w:r>
              <w:rPr>
                <w:noProof/>
                <w:webHidden/>
              </w:rPr>
            </w:r>
            <w:r>
              <w:rPr>
                <w:noProof/>
                <w:webHidden/>
              </w:rPr>
              <w:fldChar w:fldCharType="separate"/>
            </w:r>
            <w:r>
              <w:rPr>
                <w:noProof/>
                <w:webHidden/>
              </w:rPr>
              <w:t>3</w:t>
            </w:r>
            <w:r>
              <w:rPr>
                <w:noProof/>
                <w:webHidden/>
              </w:rPr>
              <w:fldChar w:fldCharType="end"/>
            </w:r>
          </w:hyperlink>
        </w:p>
        <w:p w:rsidR="002D13E4" w:rsidRDefault="002D13E4">
          <w:pPr>
            <w:pStyle w:val="Sadraj2"/>
            <w:rPr>
              <w:rFonts w:eastAsiaTheme="minorEastAsia"/>
              <w:noProof/>
              <w:lang w:val="hr-HR" w:eastAsia="hr-HR"/>
            </w:rPr>
          </w:pPr>
          <w:hyperlink w:anchor="_Toc68865914" w:history="1">
            <w:r w:rsidRPr="00EF7268">
              <w:rPr>
                <w:rStyle w:val="Hiperveza"/>
                <w:rFonts w:ascii="Times New Roman" w:hAnsi="Times New Roman" w:cs="Times New Roman"/>
                <w:noProof/>
              </w:rPr>
              <w:t>1.3. PLANIRANI IZNOSI I UKUPNA VRIJEDNOST NATJEČAJA</w:t>
            </w:r>
            <w:r>
              <w:rPr>
                <w:noProof/>
                <w:webHidden/>
              </w:rPr>
              <w:tab/>
            </w:r>
            <w:r>
              <w:rPr>
                <w:noProof/>
                <w:webHidden/>
              </w:rPr>
              <w:fldChar w:fldCharType="begin"/>
            </w:r>
            <w:r>
              <w:rPr>
                <w:noProof/>
                <w:webHidden/>
              </w:rPr>
              <w:instrText xml:space="preserve"> PAGEREF _Toc68865914 \h </w:instrText>
            </w:r>
            <w:r>
              <w:rPr>
                <w:noProof/>
                <w:webHidden/>
              </w:rPr>
            </w:r>
            <w:r>
              <w:rPr>
                <w:noProof/>
                <w:webHidden/>
              </w:rPr>
              <w:fldChar w:fldCharType="separate"/>
            </w:r>
            <w:r>
              <w:rPr>
                <w:noProof/>
                <w:webHidden/>
              </w:rPr>
              <w:t>4</w:t>
            </w:r>
            <w:r>
              <w:rPr>
                <w:noProof/>
                <w:webHidden/>
              </w:rPr>
              <w:fldChar w:fldCharType="end"/>
            </w:r>
          </w:hyperlink>
        </w:p>
        <w:p w:rsidR="002D13E4" w:rsidRDefault="002D13E4">
          <w:pPr>
            <w:pStyle w:val="Sadraj2"/>
            <w:rPr>
              <w:rFonts w:eastAsiaTheme="minorEastAsia"/>
              <w:noProof/>
              <w:lang w:val="hr-HR" w:eastAsia="hr-HR"/>
            </w:rPr>
          </w:pPr>
          <w:hyperlink w:anchor="_Toc68865915" w:history="1">
            <w:r w:rsidRPr="00EF7268">
              <w:rPr>
                <w:rStyle w:val="Hiperveza"/>
                <w:rFonts w:ascii="Times New Roman" w:hAnsi="Times New Roman" w:cs="Times New Roman"/>
                <w:noProof/>
              </w:rPr>
              <w:t>1.4. PROVEDBA NATJEČAJNOG POSTUPKA</w:t>
            </w:r>
            <w:r>
              <w:rPr>
                <w:noProof/>
                <w:webHidden/>
              </w:rPr>
              <w:tab/>
            </w:r>
            <w:r>
              <w:rPr>
                <w:noProof/>
                <w:webHidden/>
              </w:rPr>
              <w:fldChar w:fldCharType="begin"/>
            </w:r>
            <w:r>
              <w:rPr>
                <w:noProof/>
                <w:webHidden/>
              </w:rPr>
              <w:instrText xml:space="preserve"> PAGEREF _Toc68865915 \h </w:instrText>
            </w:r>
            <w:r>
              <w:rPr>
                <w:noProof/>
                <w:webHidden/>
              </w:rPr>
            </w:r>
            <w:r>
              <w:rPr>
                <w:noProof/>
                <w:webHidden/>
              </w:rPr>
              <w:fldChar w:fldCharType="separate"/>
            </w:r>
            <w:r>
              <w:rPr>
                <w:noProof/>
                <w:webHidden/>
              </w:rPr>
              <w:t>5</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16" w:history="1">
            <w:r w:rsidRPr="00EF7268">
              <w:rPr>
                <w:rStyle w:val="Hiperveza"/>
                <w:rFonts w:ascii="Times New Roman" w:hAnsi="Times New Roman" w:cs="Times New Roman"/>
                <w:noProof/>
              </w:rPr>
              <w:t>2. FORMALNI UVJETI NATJEČAJA</w:t>
            </w:r>
            <w:r>
              <w:rPr>
                <w:noProof/>
                <w:webHidden/>
              </w:rPr>
              <w:tab/>
            </w:r>
            <w:r>
              <w:rPr>
                <w:noProof/>
                <w:webHidden/>
              </w:rPr>
              <w:fldChar w:fldCharType="begin"/>
            </w:r>
            <w:r>
              <w:rPr>
                <w:noProof/>
                <w:webHidden/>
              </w:rPr>
              <w:instrText xml:space="preserve"> PAGEREF _Toc68865916 \h </w:instrText>
            </w:r>
            <w:r>
              <w:rPr>
                <w:noProof/>
                <w:webHidden/>
              </w:rPr>
            </w:r>
            <w:r>
              <w:rPr>
                <w:noProof/>
                <w:webHidden/>
              </w:rPr>
              <w:fldChar w:fldCharType="separate"/>
            </w:r>
            <w:r>
              <w:rPr>
                <w:noProof/>
                <w:webHidden/>
              </w:rPr>
              <w:t>5</w:t>
            </w:r>
            <w:r>
              <w:rPr>
                <w:noProof/>
                <w:webHidden/>
              </w:rPr>
              <w:fldChar w:fldCharType="end"/>
            </w:r>
          </w:hyperlink>
        </w:p>
        <w:p w:rsidR="002D13E4" w:rsidRDefault="002D13E4">
          <w:pPr>
            <w:pStyle w:val="Sadraj2"/>
            <w:rPr>
              <w:rFonts w:eastAsiaTheme="minorEastAsia"/>
              <w:noProof/>
              <w:lang w:val="hr-HR" w:eastAsia="hr-HR"/>
            </w:rPr>
          </w:pPr>
          <w:hyperlink w:anchor="_Toc68865917" w:history="1">
            <w:r w:rsidRPr="00EF7268">
              <w:rPr>
                <w:rStyle w:val="Hiperveza"/>
                <w:rFonts w:ascii="Times New Roman" w:hAnsi="Times New Roman" w:cs="Times New Roman"/>
                <w:noProof/>
              </w:rPr>
              <w:t>2.1. PRIHVATLJIVI  PRIJAVITELJI</w:t>
            </w:r>
            <w:r>
              <w:rPr>
                <w:noProof/>
                <w:webHidden/>
              </w:rPr>
              <w:tab/>
            </w:r>
            <w:r>
              <w:rPr>
                <w:noProof/>
                <w:webHidden/>
              </w:rPr>
              <w:fldChar w:fldCharType="begin"/>
            </w:r>
            <w:r>
              <w:rPr>
                <w:noProof/>
                <w:webHidden/>
              </w:rPr>
              <w:instrText xml:space="preserve"> PAGEREF _Toc68865917 \h </w:instrText>
            </w:r>
            <w:r>
              <w:rPr>
                <w:noProof/>
                <w:webHidden/>
              </w:rPr>
            </w:r>
            <w:r>
              <w:rPr>
                <w:noProof/>
                <w:webHidden/>
              </w:rPr>
              <w:fldChar w:fldCharType="separate"/>
            </w:r>
            <w:r>
              <w:rPr>
                <w:noProof/>
                <w:webHidden/>
              </w:rPr>
              <w:t>5</w:t>
            </w:r>
            <w:r>
              <w:rPr>
                <w:noProof/>
                <w:webHidden/>
              </w:rPr>
              <w:fldChar w:fldCharType="end"/>
            </w:r>
          </w:hyperlink>
        </w:p>
        <w:p w:rsidR="002D13E4" w:rsidRDefault="002D13E4">
          <w:pPr>
            <w:pStyle w:val="Sadraj2"/>
            <w:rPr>
              <w:rFonts w:eastAsiaTheme="minorEastAsia"/>
              <w:noProof/>
              <w:lang w:val="hr-HR" w:eastAsia="hr-HR"/>
            </w:rPr>
          </w:pPr>
          <w:hyperlink w:anchor="_Toc68865918" w:history="1">
            <w:r w:rsidRPr="00EF7268">
              <w:rPr>
                <w:rStyle w:val="Hiperveza"/>
                <w:rFonts w:ascii="Times New Roman" w:hAnsi="Times New Roman" w:cs="Times New Roman"/>
                <w:noProof/>
                <w:lang w:val="it-IT"/>
              </w:rPr>
              <w:t>2.2. NEPRIHVATLJIVI  PRIJAVITELJI</w:t>
            </w:r>
            <w:r>
              <w:rPr>
                <w:noProof/>
                <w:webHidden/>
              </w:rPr>
              <w:tab/>
            </w:r>
            <w:r>
              <w:rPr>
                <w:noProof/>
                <w:webHidden/>
              </w:rPr>
              <w:fldChar w:fldCharType="begin"/>
            </w:r>
            <w:r>
              <w:rPr>
                <w:noProof/>
                <w:webHidden/>
              </w:rPr>
              <w:instrText xml:space="preserve"> PAGEREF _Toc68865918 \h </w:instrText>
            </w:r>
            <w:r>
              <w:rPr>
                <w:noProof/>
                <w:webHidden/>
              </w:rPr>
            </w:r>
            <w:r>
              <w:rPr>
                <w:noProof/>
                <w:webHidden/>
              </w:rPr>
              <w:fldChar w:fldCharType="separate"/>
            </w:r>
            <w:r>
              <w:rPr>
                <w:noProof/>
                <w:webHidden/>
              </w:rPr>
              <w:t>6</w:t>
            </w:r>
            <w:r>
              <w:rPr>
                <w:noProof/>
                <w:webHidden/>
              </w:rPr>
              <w:fldChar w:fldCharType="end"/>
            </w:r>
          </w:hyperlink>
        </w:p>
        <w:p w:rsidR="002D13E4" w:rsidRDefault="002D13E4">
          <w:pPr>
            <w:pStyle w:val="Sadraj2"/>
            <w:rPr>
              <w:rFonts w:eastAsiaTheme="minorEastAsia"/>
              <w:noProof/>
              <w:lang w:val="hr-HR" w:eastAsia="hr-HR"/>
            </w:rPr>
          </w:pPr>
          <w:hyperlink w:anchor="_Toc68865919" w:history="1">
            <w:r w:rsidRPr="00EF7268">
              <w:rPr>
                <w:rStyle w:val="Hiperveza"/>
                <w:rFonts w:ascii="Times New Roman" w:hAnsi="Times New Roman" w:cs="Times New Roman"/>
                <w:noProof/>
                <w:lang w:val="it-IT"/>
              </w:rPr>
              <w:t>2.3. PRIHVATLJIVI PARTNERI NA PROGRAMU/PROJEKTU</w:t>
            </w:r>
            <w:r>
              <w:rPr>
                <w:noProof/>
                <w:webHidden/>
              </w:rPr>
              <w:tab/>
            </w:r>
            <w:r>
              <w:rPr>
                <w:noProof/>
                <w:webHidden/>
              </w:rPr>
              <w:fldChar w:fldCharType="begin"/>
            </w:r>
            <w:r>
              <w:rPr>
                <w:noProof/>
                <w:webHidden/>
              </w:rPr>
              <w:instrText xml:space="preserve"> PAGEREF _Toc68865919 \h </w:instrText>
            </w:r>
            <w:r>
              <w:rPr>
                <w:noProof/>
                <w:webHidden/>
              </w:rPr>
            </w:r>
            <w:r>
              <w:rPr>
                <w:noProof/>
                <w:webHidden/>
              </w:rPr>
              <w:fldChar w:fldCharType="separate"/>
            </w:r>
            <w:r>
              <w:rPr>
                <w:noProof/>
                <w:webHidden/>
              </w:rPr>
              <w:t>6</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20" w:history="1">
            <w:r w:rsidRPr="00EF7268">
              <w:rPr>
                <w:rStyle w:val="Hiperveza"/>
                <w:rFonts w:ascii="Times New Roman" w:hAnsi="Times New Roman" w:cs="Times New Roman"/>
                <w:noProof/>
                <w:lang w:val="it-IT"/>
              </w:rPr>
              <w:t>3. PRIHVATLJIVI  I  NEPRIHVATLJIVI TROŠKOVI</w:t>
            </w:r>
            <w:r>
              <w:rPr>
                <w:noProof/>
                <w:webHidden/>
              </w:rPr>
              <w:tab/>
            </w:r>
            <w:r>
              <w:rPr>
                <w:noProof/>
                <w:webHidden/>
              </w:rPr>
              <w:fldChar w:fldCharType="begin"/>
            </w:r>
            <w:r>
              <w:rPr>
                <w:noProof/>
                <w:webHidden/>
              </w:rPr>
              <w:instrText xml:space="preserve"> PAGEREF _Toc68865920 \h </w:instrText>
            </w:r>
            <w:r>
              <w:rPr>
                <w:noProof/>
                <w:webHidden/>
              </w:rPr>
            </w:r>
            <w:r>
              <w:rPr>
                <w:noProof/>
                <w:webHidden/>
              </w:rPr>
              <w:fldChar w:fldCharType="separate"/>
            </w:r>
            <w:r>
              <w:rPr>
                <w:noProof/>
                <w:webHidden/>
              </w:rPr>
              <w:t>7</w:t>
            </w:r>
            <w:r>
              <w:rPr>
                <w:noProof/>
                <w:webHidden/>
              </w:rPr>
              <w:fldChar w:fldCharType="end"/>
            </w:r>
          </w:hyperlink>
        </w:p>
        <w:p w:rsidR="002D13E4" w:rsidRDefault="002D13E4">
          <w:pPr>
            <w:pStyle w:val="Sadraj2"/>
            <w:rPr>
              <w:rFonts w:eastAsiaTheme="minorEastAsia"/>
              <w:noProof/>
              <w:lang w:val="hr-HR" w:eastAsia="hr-HR"/>
            </w:rPr>
          </w:pPr>
          <w:hyperlink w:anchor="_Toc68865921" w:history="1">
            <w:r w:rsidRPr="00EF7268">
              <w:rPr>
                <w:rStyle w:val="Hiperveza"/>
                <w:rFonts w:ascii="Times New Roman" w:hAnsi="Times New Roman" w:cs="Times New Roman"/>
                <w:noProof/>
                <w:lang w:val="it-IT"/>
              </w:rPr>
              <w:t>3.1. PRIHVATLJIVI TROŠKOVI</w:t>
            </w:r>
            <w:r>
              <w:rPr>
                <w:noProof/>
                <w:webHidden/>
              </w:rPr>
              <w:tab/>
            </w:r>
            <w:r>
              <w:rPr>
                <w:noProof/>
                <w:webHidden/>
              </w:rPr>
              <w:fldChar w:fldCharType="begin"/>
            </w:r>
            <w:r>
              <w:rPr>
                <w:noProof/>
                <w:webHidden/>
              </w:rPr>
              <w:instrText xml:space="preserve"> PAGEREF _Toc68865921 \h </w:instrText>
            </w:r>
            <w:r>
              <w:rPr>
                <w:noProof/>
                <w:webHidden/>
              </w:rPr>
            </w:r>
            <w:r>
              <w:rPr>
                <w:noProof/>
                <w:webHidden/>
              </w:rPr>
              <w:fldChar w:fldCharType="separate"/>
            </w:r>
            <w:r>
              <w:rPr>
                <w:noProof/>
                <w:webHidden/>
              </w:rPr>
              <w:t>7</w:t>
            </w:r>
            <w:r>
              <w:rPr>
                <w:noProof/>
                <w:webHidden/>
              </w:rPr>
              <w:fldChar w:fldCharType="end"/>
            </w:r>
          </w:hyperlink>
        </w:p>
        <w:p w:rsidR="002D13E4" w:rsidRDefault="002D13E4">
          <w:pPr>
            <w:pStyle w:val="Sadraj2"/>
            <w:rPr>
              <w:rFonts w:eastAsiaTheme="minorEastAsia"/>
              <w:noProof/>
              <w:lang w:val="hr-HR" w:eastAsia="hr-HR"/>
            </w:rPr>
          </w:pPr>
          <w:hyperlink w:anchor="_Toc68865922" w:history="1">
            <w:r w:rsidRPr="00EF7268">
              <w:rPr>
                <w:rStyle w:val="Hiperveza"/>
                <w:rFonts w:ascii="Times New Roman" w:hAnsi="Times New Roman" w:cs="Times New Roman"/>
                <w:noProof/>
              </w:rPr>
              <w:t>3.2. NEPRIHVATLJIVI TROŠKOVI</w:t>
            </w:r>
            <w:r>
              <w:rPr>
                <w:noProof/>
                <w:webHidden/>
              </w:rPr>
              <w:tab/>
            </w:r>
            <w:r>
              <w:rPr>
                <w:noProof/>
                <w:webHidden/>
              </w:rPr>
              <w:fldChar w:fldCharType="begin"/>
            </w:r>
            <w:r>
              <w:rPr>
                <w:noProof/>
                <w:webHidden/>
              </w:rPr>
              <w:instrText xml:space="preserve"> PAGEREF _Toc68865922 \h </w:instrText>
            </w:r>
            <w:r>
              <w:rPr>
                <w:noProof/>
                <w:webHidden/>
              </w:rPr>
            </w:r>
            <w:r>
              <w:rPr>
                <w:noProof/>
                <w:webHidden/>
              </w:rPr>
              <w:fldChar w:fldCharType="separate"/>
            </w:r>
            <w:r>
              <w:rPr>
                <w:noProof/>
                <w:webHidden/>
              </w:rPr>
              <w:t>8</w:t>
            </w:r>
            <w:r>
              <w:rPr>
                <w:noProof/>
                <w:webHidden/>
              </w:rPr>
              <w:fldChar w:fldCharType="end"/>
            </w:r>
          </w:hyperlink>
        </w:p>
        <w:p w:rsidR="002D13E4" w:rsidRDefault="002D13E4">
          <w:pPr>
            <w:pStyle w:val="Sadraj2"/>
            <w:rPr>
              <w:rFonts w:eastAsiaTheme="minorEastAsia"/>
              <w:noProof/>
              <w:lang w:val="hr-HR" w:eastAsia="hr-HR"/>
            </w:rPr>
          </w:pPr>
          <w:hyperlink w:anchor="_Toc68865923" w:history="1">
            <w:r w:rsidRPr="00EF7268">
              <w:rPr>
                <w:rStyle w:val="Hiperveza"/>
                <w:rFonts w:ascii="Times New Roman" w:hAnsi="Times New Roman" w:cs="Times New Roman"/>
                <w:noProof/>
              </w:rPr>
              <w:t>3.3. ZABRANA DVOSTRUKOG FINANCIRANJA</w:t>
            </w:r>
            <w:r>
              <w:rPr>
                <w:noProof/>
                <w:webHidden/>
              </w:rPr>
              <w:tab/>
            </w:r>
            <w:r>
              <w:rPr>
                <w:noProof/>
                <w:webHidden/>
              </w:rPr>
              <w:fldChar w:fldCharType="begin"/>
            </w:r>
            <w:r>
              <w:rPr>
                <w:noProof/>
                <w:webHidden/>
              </w:rPr>
              <w:instrText xml:space="preserve"> PAGEREF _Toc68865923 \h </w:instrText>
            </w:r>
            <w:r>
              <w:rPr>
                <w:noProof/>
                <w:webHidden/>
              </w:rPr>
            </w:r>
            <w:r>
              <w:rPr>
                <w:noProof/>
                <w:webHidden/>
              </w:rPr>
              <w:fldChar w:fldCharType="separate"/>
            </w:r>
            <w:r>
              <w:rPr>
                <w:noProof/>
                <w:webHidden/>
              </w:rPr>
              <w:t>8</w:t>
            </w:r>
            <w:r>
              <w:rPr>
                <w:noProof/>
                <w:webHidden/>
              </w:rPr>
              <w:fldChar w:fldCharType="end"/>
            </w:r>
          </w:hyperlink>
        </w:p>
        <w:p w:rsidR="002D13E4" w:rsidRDefault="002D13E4">
          <w:pPr>
            <w:pStyle w:val="Sadraj2"/>
            <w:rPr>
              <w:rFonts w:eastAsiaTheme="minorEastAsia"/>
              <w:noProof/>
              <w:lang w:val="hr-HR" w:eastAsia="hr-HR"/>
            </w:rPr>
          </w:pPr>
          <w:hyperlink w:anchor="_Toc68865924" w:history="1">
            <w:r w:rsidRPr="00EF7268">
              <w:rPr>
                <w:rStyle w:val="Hiperveza"/>
                <w:rFonts w:ascii="Times New Roman" w:hAnsi="Times New Roman" w:cs="Times New Roman"/>
                <w:noProof/>
              </w:rPr>
              <w:t>3.4. IZNOS SUFINANCIRANJA OD STRANE PRIJAVITELJA</w:t>
            </w:r>
            <w:r>
              <w:rPr>
                <w:noProof/>
                <w:webHidden/>
              </w:rPr>
              <w:tab/>
            </w:r>
            <w:r>
              <w:rPr>
                <w:noProof/>
                <w:webHidden/>
              </w:rPr>
              <w:fldChar w:fldCharType="begin"/>
            </w:r>
            <w:r>
              <w:rPr>
                <w:noProof/>
                <w:webHidden/>
              </w:rPr>
              <w:instrText xml:space="preserve"> PAGEREF _Toc68865924 \h </w:instrText>
            </w:r>
            <w:r>
              <w:rPr>
                <w:noProof/>
                <w:webHidden/>
              </w:rPr>
            </w:r>
            <w:r>
              <w:rPr>
                <w:noProof/>
                <w:webHidden/>
              </w:rPr>
              <w:fldChar w:fldCharType="separate"/>
            </w:r>
            <w:r>
              <w:rPr>
                <w:noProof/>
                <w:webHidden/>
              </w:rPr>
              <w:t>8</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25" w:history="1">
            <w:r w:rsidRPr="00EF7268">
              <w:rPr>
                <w:rStyle w:val="Hiperveza"/>
                <w:rFonts w:ascii="Times New Roman" w:hAnsi="Times New Roman" w:cs="Times New Roman"/>
                <w:noProof/>
              </w:rPr>
              <w:t>4. NAČIN PRIJAVE</w:t>
            </w:r>
            <w:r>
              <w:rPr>
                <w:noProof/>
                <w:webHidden/>
              </w:rPr>
              <w:tab/>
            </w:r>
            <w:r>
              <w:rPr>
                <w:noProof/>
                <w:webHidden/>
              </w:rPr>
              <w:fldChar w:fldCharType="begin"/>
            </w:r>
            <w:r>
              <w:rPr>
                <w:noProof/>
                <w:webHidden/>
              </w:rPr>
              <w:instrText xml:space="preserve"> PAGEREF _Toc68865925 \h </w:instrText>
            </w:r>
            <w:r>
              <w:rPr>
                <w:noProof/>
                <w:webHidden/>
              </w:rPr>
            </w:r>
            <w:r>
              <w:rPr>
                <w:noProof/>
                <w:webHidden/>
              </w:rPr>
              <w:fldChar w:fldCharType="separate"/>
            </w:r>
            <w:r>
              <w:rPr>
                <w:noProof/>
                <w:webHidden/>
              </w:rPr>
              <w:t>9</w:t>
            </w:r>
            <w:r>
              <w:rPr>
                <w:noProof/>
                <w:webHidden/>
              </w:rPr>
              <w:fldChar w:fldCharType="end"/>
            </w:r>
          </w:hyperlink>
        </w:p>
        <w:p w:rsidR="002D13E4" w:rsidRDefault="002D13E4">
          <w:pPr>
            <w:pStyle w:val="Sadraj2"/>
            <w:rPr>
              <w:rFonts w:eastAsiaTheme="minorEastAsia"/>
              <w:noProof/>
              <w:lang w:val="hr-HR" w:eastAsia="hr-HR"/>
            </w:rPr>
          </w:pPr>
          <w:hyperlink w:anchor="_Toc68865926" w:history="1">
            <w:r w:rsidRPr="00EF7268">
              <w:rPr>
                <w:rStyle w:val="Hiperveza"/>
                <w:rFonts w:ascii="Times New Roman" w:hAnsi="Times New Roman" w:cs="Times New Roman"/>
                <w:noProof/>
              </w:rPr>
              <w:t>4.1. DOKUMENTI ZA PRIJAVU</w:t>
            </w:r>
            <w:r>
              <w:rPr>
                <w:noProof/>
                <w:webHidden/>
              </w:rPr>
              <w:tab/>
            </w:r>
            <w:r>
              <w:rPr>
                <w:noProof/>
                <w:webHidden/>
              </w:rPr>
              <w:fldChar w:fldCharType="begin"/>
            </w:r>
            <w:r>
              <w:rPr>
                <w:noProof/>
                <w:webHidden/>
              </w:rPr>
              <w:instrText xml:space="preserve"> PAGEREF _Toc68865926 \h </w:instrText>
            </w:r>
            <w:r>
              <w:rPr>
                <w:noProof/>
                <w:webHidden/>
              </w:rPr>
            </w:r>
            <w:r>
              <w:rPr>
                <w:noProof/>
                <w:webHidden/>
              </w:rPr>
              <w:fldChar w:fldCharType="separate"/>
            </w:r>
            <w:r>
              <w:rPr>
                <w:noProof/>
                <w:webHidden/>
              </w:rPr>
              <w:t>9</w:t>
            </w:r>
            <w:r>
              <w:rPr>
                <w:noProof/>
                <w:webHidden/>
              </w:rPr>
              <w:fldChar w:fldCharType="end"/>
            </w:r>
          </w:hyperlink>
        </w:p>
        <w:p w:rsidR="002D13E4" w:rsidRDefault="002D13E4">
          <w:pPr>
            <w:pStyle w:val="Sadraj2"/>
            <w:rPr>
              <w:rFonts w:eastAsiaTheme="minorEastAsia"/>
              <w:noProof/>
              <w:lang w:val="hr-HR" w:eastAsia="hr-HR"/>
            </w:rPr>
          </w:pPr>
          <w:hyperlink w:anchor="_Toc68865927" w:history="1">
            <w:r w:rsidRPr="00EF7268">
              <w:rPr>
                <w:rStyle w:val="Hiperveza"/>
                <w:rFonts w:ascii="Times New Roman" w:hAnsi="Times New Roman" w:cs="Times New Roman"/>
                <w:noProof/>
              </w:rPr>
              <w:t>4.2. GDJE POSLATI PRIJAVU</w:t>
            </w:r>
            <w:r>
              <w:rPr>
                <w:noProof/>
                <w:webHidden/>
              </w:rPr>
              <w:tab/>
            </w:r>
            <w:r>
              <w:rPr>
                <w:noProof/>
                <w:webHidden/>
              </w:rPr>
              <w:fldChar w:fldCharType="begin"/>
            </w:r>
            <w:r>
              <w:rPr>
                <w:noProof/>
                <w:webHidden/>
              </w:rPr>
              <w:instrText xml:space="preserve"> PAGEREF _Toc68865927 \h </w:instrText>
            </w:r>
            <w:r>
              <w:rPr>
                <w:noProof/>
                <w:webHidden/>
              </w:rPr>
            </w:r>
            <w:r>
              <w:rPr>
                <w:noProof/>
                <w:webHidden/>
              </w:rPr>
              <w:fldChar w:fldCharType="separate"/>
            </w:r>
            <w:r>
              <w:rPr>
                <w:noProof/>
                <w:webHidden/>
              </w:rPr>
              <w:t>10</w:t>
            </w:r>
            <w:r>
              <w:rPr>
                <w:noProof/>
                <w:webHidden/>
              </w:rPr>
              <w:fldChar w:fldCharType="end"/>
            </w:r>
          </w:hyperlink>
        </w:p>
        <w:p w:rsidR="002D13E4" w:rsidRDefault="002D13E4">
          <w:pPr>
            <w:pStyle w:val="Sadraj2"/>
            <w:rPr>
              <w:rFonts w:eastAsiaTheme="minorEastAsia"/>
              <w:noProof/>
              <w:lang w:val="hr-HR" w:eastAsia="hr-HR"/>
            </w:rPr>
          </w:pPr>
          <w:hyperlink w:anchor="_Toc68865928" w:history="1">
            <w:r w:rsidRPr="00EF7268">
              <w:rPr>
                <w:rStyle w:val="Hiperveza"/>
                <w:rFonts w:ascii="Times New Roman" w:hAnsi="Times New Roman" w:cs="Times New Roman"/>
                <w:noProof/>
              </w:rPr>
              <w:t>4.3 ROK ZA PODNOŠENJE PRIJAVE</w:t>
            </w:r>
            <w:r>
              <w:rPr>
                <w:noProof/>
                <w:webHidden/>
              </w:rPr>
              <w:tab/>
            </w:r>
            <w:r>
              <w:rPr>
                <w:noProof/>
                <w:webHidden/>
              </w:rPr>
              <w:fldChar w:fldCharType="begin"/>
            </w:r>
            <w:r>
              <w:rPr>
                <w:noProof/>
                <w:webHidden/>
              </w:rPr>
              <w:instrText xml:space="preserve"> PAGEREF _Toc68865928 \h </w:instrText>
            </w:r>
            <w:r>
              <w:rPr>
                <w:noProof/>
                <w:webHidden/>
              </w:rPr>
            </w:r>
            <w:r>
              <w:rPr>
                <w:noProof/>
                <w:webHidden/>
              </w:rPr>
              <w:fldChar w:fldCharType="separate"/>
            </w:r>
            <w:r>
              <w:rPr>
                <w:noProof/>
                <w:webHidden/>
              </w:rPr>
              <w:t>11</w:t>
            </w:r>
            <w:r>
              <w:rPr>
                <w:noProof/>
                <w:webHidden/>
              </w:rPr>
              <w:fldChar w:fldCharType="end"/>
            </w:r>
          </w:hyperlink>
        </w:p>
        <w:p w:rsidR="002D13E4" w:rsidRDefault="002D13E4">
          <w:pPr>
            <w:pStyle w:val="Sadraj2"/>
            <w:rPr>
              <w:rFonts w:eastAsiaTheme="minorEastAsia"/>
              <w:noProof/>
              <w:lang w:val="hr-HR" w:eastAsia="hr-HR"/>
            </w:rPr>
          </w:pPr>
          <w:hyperlink w:anchor="_Toc68865929" w:history="1">
            <w:r w:rsidRPr="00EF7268">
              <w:rPr>
                <w:rStyle w:val="Hiperveza"/>
                <w:rFonts w:ascii="Times New Roman" w:hAnsi="Times New Roman" w:cs="Times New Roman"/>
                <w:noProof/>
                <w:lang w:val="it-IT"/>
              </w:rPr>
              <w:t>4.4. KOME SE OBRATITI UKOLIKO IMATE PITANJA</w:t>
            </w:r>
            <w:r>
              <w:rPr>
                <w:noProof/>
                <w:webHidden/>
              </w:rPr>
              <w:tab/>
            </w:r>
            <w:r>
              <w:rPr>
                <w:noProof/>
                <w:webHidden/>
              </w:rPr>
              <w:fldChar w:fldCharType="begin"/>
            </w:r>
            <w:r>
              <w:rPr>
                <w:noProof/>
                <w:webHidden/>
              </w:rPr>
              <w:instrText xml:space="preserve"> PAGEREF _Toc68865929 \h </w:instrText>
            </w:r>
            <w:r>
              <w:rPr>
                <w:noProof/>
                <w:webHidden/>
              </w:rPr>
            </w:r>
            <w:r>
              <w:rPr>
                <w:noProof/>
                <w:webHidden/>
              </w:rPr>
              <w:fldChar w:fldCharType="separate"/>
            </w:r>
            <w:r>
              <w:rPr>
                <w:noProof/>
                <w:webHidden/>
              </w:rPr>
              <w:t>11</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30" w:history="1">
            <w:r w:rsidRPr="00EF7268">
              <w:rPr>
                <w:rStyle w:val="Hiperveza"/>
                <w:rFonts w:ascii="Times New Roman" w:hAnsi="Times New Roman" w:cs="Times New Roman"/>
                <w:noProof/>
                <w:lang w:val="it-IT"/>
              </w:rPr>
              <w:t>5. PROCJENA PRIJAVA I DONOŠENJE ODLUKE O DODJEL ISREDSTAVA</w:t>
            </w:r>
            <w:r>
              <w:rPr>
                <w:noProof/>
                <w:webHidden/>
              </w:rPr>
              <w:tab/>
            </w:r>
            <w:r>
              <w:rPr>
                <w:noProof/>
                <w:webHidden/>
              </w:rPr>
              <w:fldChar w:fldCharType="begin"/>
            </w:r>
            <w:r>
              <w:rPr>
                <w:noProof/>
                <w:webHidden/>
              </w:rPr>
              <w:instrText xml:space="preserve"> PAGEREF _Toc68865930 \h </w:instrText>
            </w:r>
            <w:r>
              <w:rPr>
                <w:noProof/>
                <w:webHidden/>
              </w:rPr>
            </w:r>
            <w:r>
              <w:rPr>
                <w:noProof/>
                <w:webHidden/>
              </w:rPr>
              <w:fldChar w:fldCharType="separate"/>
            </w:r>
            <w:r>
              <w:rPr>
                <w:noProof/>
                <w:webHidden/>
              </w:rPr>
              <w:t>11</w:t>
            </w:r>
            <w:r>
              <w:rPr>
                <w:noProof/>
                <w:webHidden/>
              </w:rPr>
              <w:fldChar w:fldCharType="end"/>
            </w:r>
          </w:hyperlink>
        </w:p>
        <w:p w:rsidR="002D13E4" w:rsidRDefault="002D13E4">
          <w:pPr>
            <w:pStyle w:val="Sadraj2"/>
            <w:rPr>
              <w:rFonts w:eastAsiaTheme="minorEastAsia"/>
              <w:noProof/>
              <w:lang w:val="hr-HR" w:eastAsia="hr-HR"/>
            </w:rPr>
          </w:pPr>
          <w:hyperlink w:anchor="_Toc68865931" w:history="1">
            <w:r w:rsidRPr="00EF7268">
              <w:rPr>
                <w:rStyle w:val="Hiperveza"/>
                <w:rFonts w:ascii="Times New Roman" w:hAnsi="Times New Roman" w:cs="Times New Roman"/>
                <w:noProof/>
              </w:rPr>
              <w:t>5.1. PROVJERA ISPUNJAVANJA FORMALNIH UVJETA NATJEČAJA</w:t>
            </w:r>
            <w:r>
              <w:rPr>
                <w:noProof/>
                <w:webHidden/>
              </w:rPr>
              <w:tab/>
            </w:r>
            <w:r>
              <w:rPr>
                <w:noProof/>
                <w:webHidden/>
              </w:rPr>
              <w:fldChar w:fldCharType="begin"/>
            </w:r>
            <w:r>
              <w:rPr>
                <w:noProof/>
                <w:webHidden/>
              </w:rPr>
              <w:instrText xml:space="preserve"> PAGEREF _Toc68865931 \h </w:instrText>
            </w:r>
            <w:r>
              <w:rPr>
                <w:noProof/>
                <w:webHidden/>
              </w:rPr>
            </w:r>
            <w:r>
              <w:rPr>
                <w:noProof/>
                <w:webHidden/>
              </w:rPr>
              <w:fldChar w:fldCharType="separate"/>
            </w:r>
            <w:r>
              <w:rPr>
                <w:noProof/>
                <w:webHidden/>
              </w:rPr>
              <w:t>11</w:t>
            </w:r>
            <w:r>
              <w:rPr>
                <w:noProof/>
                <w:webHidden/>
              </w:rPr>
              <w:fldChar w:fldCharType="end"/>
            </w:r>
          </w:hyperlink>
        </w:p>
        <w:p w:rsidR="002D13E4" w:rsidRDefault="002D13E4">
          <w:pPr>
            <w:pStyle w:val="Sadraj2"/>
            <w:rPr>
              <w:rFonts w:eastAsiaTheme="minorEastAsia"/>
              <w:noProof/>
              <w:lang w:val="hr-HR" w:eastAsia="hr-HR"/>
            </w:rPr>
          </w:pPr>
          <w:hyperlink w:anchor="_Toc68865932" w:history="1">
            <w:r w:rsidRPr="00EF7268">
              <w:rPr>
                <w:rStyle w:val="Hiperveza"/>
                <w:rFonts w:ascii="Times New Roman" w:hAnsi="Times New Roman" w:cs="Times New Roman"/>
                <w:noProof/>
                <w:lang w:val="it-IT"/>
              </w:rPr>
              <w:t>5.2. POSTUPAK OCJENE PRIJAVA KOJE SU ZADOVOLJILE UVJETE NATJEČAJA</w:t>
            </w:r>
            <w:r>
              <w:rPr>
                <w:noProof/>
                <w:webHidden/>
              </w:rPr>
              <w:tab/>
            </w:r>
            <w:r>
              <w:rPr>
                <w:noProof/>
                <w:webHidden/>
              </w:rPr>
              <w:fldChar w:fldCharType="begin"/>
            </w:r>
            <w:r>
              <w:rPr>
                <w:noProof/>
                <w:webHidden/>
              </w:rPr>
              <w:instrText xml:space="preserve"> PAGEREF _Toc68865932 \h </w:instrText>
            </w:r>
            <w:r>
              <w:rPr>
                <w:noProof/>
                <w:webHidden/>
              </w:rPr>
            </w:r>
            <w:r>
              <w:rPr>
                <w:noProof/>
                <w:webHidden/>
              </w:rPr>
              <w:fldChar w:fldCharType="separate"/>
            </w:r>
            <w:r>
              <w:rPr>
                <w:noProof/>
                <w:webHidden/>
              </w:rPr>
              <w:t>12</w:t>
            </w:r>
            <w:r>
              <w:rPr>
                <w:noProof/>
                <w:webHidden/>
              </w:rPr>
              <w:fldChar w:fldCharType="end"/>
            </w:r>
          </w:hyperlink>
        </w:p>
        <w:p w:rsidR="002D13E4" w:rsidRDefault="002D13E4">
          <w:pPr>
            <w:pStyle w:val="Sadraj2"/>
            <w:rPr>
              <w:rFonts w:eastAsiaTheme="minorEastAsia"/>
              <w:noProof/>
              <w:lang w:val="hr-HR" w:eastAsia="hr-HR"/>
            </w:rPr>
          </w:pPr>
          <w:hyperlink w:anchor="_Toc68865933" w:history="1">
            <w:r w:rsidRPr="00EF7268">
              <w:rPr>
                <w:rStyle w:val="Hiperveza"/>
                <w:rFonts w:ascii="Times New Roman" w:hAnsi="Times New Roman" w:cs="Times New Roman"/>
                <w:noProof/>
              </w:rPr>
              <w:t>5.3. OBAVIJEST O DONESENOJ ODLUCI</w:t>
            </w:r>
            <w:r>
              <w:rPr>
                <w:noProof/>
                <w:webHidden/>
              </w:rPr>
              <w:tab/>
            </w:r>
            <w:r>
              <w:rPr>
                <w:noProof/>
                <w:webHidden/>
              </w:rPr>
              <w:fldChar w:fldCharType="begin"/>
            </w:r>
            <w:r>
              <w:rPr>
                <w:noProof/>
                <w:webHidden/>
              </w:rPr>
              <w:instrText xml:space="preserve"> PAGEREF _Toc68865933 \h </w:instrText>
            </w:r>
            <w:r>
              <w:rPr>
                <w:noProof/>
                <w:webHidden/>
              </w:rPr>
            </w:r>
            <w:r>
              <w:rPr>
                <w:noProof/>
                <w:webHidden/>
              </w:rPr>
              <w:fldChar w:fldCharType="separate"/>
            </w:r>
            <w:r>
              <w:rPr>
                <w:noProof/>
                <w:webHidden/>
              </w:rPr>
              <w:t>14</w:t>
            </w:r>
            <w:r>
              <w:rPr>
                <w:noProof/>
                <w:webHidden/>
              </w:rPr>
              <w:fldChar w:fldCharType="end"/>
            </w:r>
          </w:hyperlink>
        </w:p>
        <w:p w:rsidR="002D13E4" w:rsidRDefault="002D13E4">
          <w:pPr>
            <w:pStyle w:val="Sadraj2"/>
            <w:rPr>
              <w:rFonts w:eastAsiaTheme="minorEastAsia"/>
              <w:noProof/>
              <w:lang w:val="hr-HR" w:eastAsia="hr-HR"/>
            </w:rPr>
          </w:pPr>
          <w:hyperlink w:anchor="_Toc68865934" w:history="1">
            <w:r w:rsidRPr="00EF7268">
              <w:rPr>
                <w:rStyle w:val="Hiperveza"/>
                <w:rFonts w:ascii="Times New Roman" w:hAnsi="Times New Roman" w:cs="Times New Roman"/>
                <w:noProof/>
                <w:lang w:val="it-IT"/>
              </w:rPr>
              <w:t>5.4. PRAVO NA PRIGOVOR</w:t>
            </w:r>
            <w:r>
              <w:rPr>
                <w:noProof/>
                <w:webHidden/>
              </w:rPr>
              <w:tab/>
            </w:r>
            <w:r>
              <w:rPr>
                <w:noProof/>
                <w:webHidden/>
              </w:rPr>
              <w:fldChar w:fldCharType="begin"/>
            </w:r>
            <w:r>
              <w:rPr>
                <w:noProof/>
                <w:webHidden/>
              </w:rPr>
              <w:instrText xml:space="preserve"> PAGEREF _Toc68865934 \h </w:instrText>
            </w:r>
            <w:r>
              <w:rPr>
                <w:noProof/>
                <w:webHidden/>
              </w:rPr>
            </w:r>
            <w:r>
              <w:rPr>
                <w:noProof/>
                <w:webHidden/>
              </w:rPr>
              <w:fldChar w:fldCharType="separate"/>
            </w:r>
            <w:r>
              <w:rPr>
                <w:noProof/>
                <w:webHidden/>
              </w:rPr>
              <w:t>15</w:t>
            </w:r>
            <w:r>
              <w:rPr>
                <w:noProof/>
                <w:webHidden/>
              </w:rPr>
              <w:fldChar w:fldCharType="end"/>
            </w:r>
          </w:hyperlink>
        </w:p>
        <w:p w:rsidR="002D13E4" w:rsidRDefault="002D13E4">
          <w:pPr>
            <w:pStyle w:val="Sadraj2"/>
            <w:rPr>
              <w:rFonts w:eastAsiaTheme="minorEastAsia"/>
              <w:noProof/>
              <w:lang w:val="hr-HR" w:eastAsia="hr-HR"/>
            </w:rPr>
          </w:pPr>
          <w:hyperlink w:anchor="_Toc68865935" w:history="1">
            <w:r w:rsidRPr="00EF7268">
              <w:rPr>
                <w:rStyle w:val="Hiperveza"/>
                <w:rFonts w:ascii="Times New Roman" w:hAnsi="Times New Roman" w:cs="Times New Roman"/>
                <w:noProof/>
              </w:rPr>
              <w:t>5.5. POSTUPAK PREGOVARANJA SA UDRUGAMA</w:t>
            </w:r>
            <w:r>
              <w:rPr>
                <w:noProof/>
                <w:webHidden/>
              </w:rPr>
              <w:tab/>
            </w:r>
            <w:r>
              <w:rPr>
                <w:noProof/>
                <w:webHidden/>
              </w:rPr>
              <w:fldChar w:fldCharType="begin"/>
            </w:r>
            <w:r>
              <w:rPr>
                <w:noProof/>
                <w:webHidden/>
              </w:rPr>
              <w:instrText xml:space="preserve"> PAGEREF _Toc68865935 \h </w:instrText>
            </w:r>
            <w:r>
              <w:rPr>
                <w:noProof/>
                <w:webHidden/>
              </w:rPr>
            </w:r>
            <w:r>
              <w:rPr>
                <w:noProof/>
                <w:webHidden/>
              </w:rPr>
              <w:fldChar w:fldCharType="separate"/>
            </w:r>
            <w:r>
              <w:rPr>
                <w:noProof/>
                <w:webHidden/>
              </w:rPr>
              <w:t>15</w:t>
            </w:r>
            <w:r>
              <w:rPr>
                <w:noProof/>
                <w:webHidden/>
              </w:rPr>
              <w:fldChar w:fldCharType="end"/>
            </w:r>
          </w:hyperlink>
        </w:p>
        <w:p w:rsidR="002D13E4" w:rsidRDefault="002D13E4">
          <w:pPr>
            <w:pStyle w:val="Sadraj2"/>
            <w:rPr>
              <w:rFonts w:eastAsiaTheme="minorEastAsia"/>
              <w:noProof/>
              <w:lang w:val="hr-HR" w:eastAsia="hr-HR"/>
            </w:rPr>
          </w:pPr>
          <w:hyperlink w:anchor="_Toc68865936" w:history="1">
            <w:r w:rsidRPr="00EF7268">
              <w:rPr>
                <w:rStyle w:val="Hiperveza"/>
                <w:rFonts w:ascii="Times New Roman" w:hAnsi="Times New Roman" w:cs="Times New Roman"/>
                <w:noProof/>
              </w:rPr>
              <w:t>5.6. DOSTAVA DODATNE DOKUMENTACIJE PRIJE UGOVARANJA</w:t>
            </w:r>
            <w:r>
              <w:rPr>
                <w:noProof/>
                <w:webHidden/>
              </w:rPr>
              <w:tab/>
            </w:r>
            <w:r>
              <w:rPr>
                <w:noProof/>
                <w:webHidden/>
              </w:rPr>
              <w:fldChar w:fldCharType="begin"/>
            </w:r>
            <w:r>
              <w:rPr>
                <w:noProof/>
                <w:webHidden/>
              </w:rPr>
              <w:instrText xml:space="preserve"> PAGEREF _Toc68865936 \h </w:instrText>
            </w:r>
            <w:r>
              <w:rPr>
                <w:noProof/>
                <w:webHidden/>
              </w:rPr>
            </w:r>
            <w:r>
              <w:rPr>
                <w:noProof/>
                <w:webHidden/>
              </w:rPr>
              <w:fldChar w:fldCharType="separate"/>
            </w:r>
            <w:r>
              <w:rPr>
                <w:noProof/>
                <w:webHidden/>
              </w:rPr>
              <w:t>15</w:t>
            </w:r>
            <w:r>
              <w:rPr>
                <w:noProof/>
                <w:webHidden/>
              </w:rPr>
              <w:fldChar w:fldCharType="end"/>
            </w:r>
          </w:hyperlink>
        </w:p>
        <w:p w:rsidR="002D13E4" w:rsidRDefault="002D13E4">
          <w:pPr>
            <w:pStyle w:val="Sadraj2"/>
            <w:rPr>
              <w:rFonts w:eastAsiaTheme="minorEastAsia"/>
              <w:noProof/>
              <w:lang w:val="hr-HR" w:eastAsia="hr-HR"/>
            </w:rPr>
          </w:pPr>
          <w:hyperlink w:anchor="_Toc68865937" w:history="1">
            <w:r w:rsidRPr="00EF7268">
              <w:rPr>
                <w:rStyle w:val="Hiperveza"/>
                <w:rFonts w:ascii="Times New Roman" w:hAnsi="Times New Roman" w:cs="Times New Roman"/>
                <w:noProof/>
              </w:rPr>
              <w:t>5.7. UGOVARANJE</w:t>
            </w:r>
            <w:r>
              <w:rPr>
                <w:noProof/>
                <w:webHidden/>
              </w:rPr>
              <w:tab/>
            </w:r>
            <w:r>
              <w:rPr>
                <w:noProof/>
                <w:webHidden/>
              </w:rPr>
              <w:fldChar w:fldCharType="begin"/>
            </w:r>
            <w:r>
              <w:rPr>
                <w:noProof/>
                <w:webHidden/>
              </w:rPr>
              <w:instrText xml:space="preserve"> PAGEREF _Toc68865937 \h </w:instrText>
            </w:r>
            <w:r>
              <w:rPr>
                <w:noProof/>
                <w:webHidden/>
              </w:rPr>
            </w:r>
            <w:r>
              <w:rPr>
                <w:noProof/>
                <w:webHidden/>
              </w:rPr>
              <w:fldChar w:fldCharType="separate"/>
            </w:r>
            <w:r>
              <w:rPr>
                <w:noProof/>
                <w:webHidden/>
              </w:rPr>
              <w:t>16</w:t>
            </w:r>
            <w:r>
              <w:rPr>
                <w:noProof/>
                <w:webHidden/>
              </w:rPr>
              <w:fldChar w:fldCharType="end"/>
            </w:r>
          </w:hyperlink>
        </w:p>
        <w:p w:rsidR="002D13E4" w:rsidRDefault="002D13E4">
          <w:pPr>
            <w:pStyle w:val="Sadraj2"/>
            <w:rPr>
              <w:rFonts w:eastAsiaTheme="minorEastAsia"/>
              <w:noProof/>
              <w:lang w:val="hr-HR" w:eastAsia="hr-HR"/>
            </w:rPr>
          </w:pPr>
          <w:hyperlink w:anchor="_Toc68865938" w:history="1">
            <w:r w:rsidRPr="00EF7268">
              <w:rPr>
                <w:rStyle w:val="Hiperveza"/>
                <w:rFonts w:ascii="Times New Roman" w:hAnsi="Times New Roman" w:cs="Times New Roman"/>
                <w:noProof/>
              </w:rPr>
              <w:t>5.8. DINAMIKA PLAĆANJA</w:t>
            </w:r>
            <w:r>
              <w:rPr>
                <w:noProof/>
                <w:webHidden/>
              </w:rPr>
              <w:tab/>
            </w:r>
            <w:r>
              <w:rPr>
                <w:noProof/>
                <w:webHidden/>
              </w:rPr>
              <w:fldChar w:fldCharType="begin"/>
            </w:r>
            <w:r>
              <w:rPr>
                <w:noProof/>
                <w:webHidden/>
              </w:rPr>
              <w:instrText xml:space="preserve"> PAGEREF _Toc68865938 \h </w:instrText>
            </w:r>
            <w:r>
              <w:rPr>
                <w:noProof/>
                <w:webHidden/>
              </w:rPr>
            </w:r>
            <w:r>
              <w:rPr>
                <w:noProof/>
                <w:webHidden/>
              </w:rPr>
              <w:fldChar w:fldCharType="separate"/>
            </w:r>
            <w:r>
              <w:rPr>
                <w:noProof/>
                <w:webHidden/>
              </w:rPr>
              <w:t>16</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39" w:history="1">
            <w:r w:rsidRPr="00EF7268">
              <w:rPr>
                <w:rStyle w:val="Hiperveza"/>
                <w:rFonts w:ascii="Times New Roman" w:hAnsi="Times New Roman" w:cs="Times New Roman"/>
                <w:noProof/>
              </w:rPr>
              <w:t>6. INDIKATIVNI KALENDAR NATJEČAJNOG POSTUPKA</w:t>
            </w:r>
            <w:r>
              <w:rPr>
                <w:noProof/>
                <w:webHidden/>
              </w:rPr>
              <w:tab/>
            </w:r>
            <w:r>
              <w:rPr>
                <w:noProof/>
                <w:webHidden/>
              </w:rPr>
              <w:fldChar w:fldCharType="begin"/>
            </w:r>
            <w:r>
              <w:rPr>
                <w:noProof/>
                <w:webHidden/>
              </w:rPr>
              <w:instrText xml:space="preserve"> PAGEREF _Toc68865939 \h </w:instrText>
            </w:r>
            <w:r>
              <w:rPr>
                <w:noProof/>
                <w:webHidden/>
              </w:rPr>
            </w:r>
            <w:r>
              <w:rPr>
                <w:noProof/>
                <w:webHidden/>
              </w:rPr>
              <w:fldChar w:fldCharType="separate"/>
            </w:r>
            <w:r>
              <w:rPr>
                <w:noProof/>
                <w:webHidden/>
              </w:rPr>
              <w:t>16</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40" w:history="1">
            <w:r w:rsidRPr="00EF7268">
              <w:rPr>
                <w:rStyle w:val="Hiperveza"/>
                <w:rFonts w:ascii="Times New Roman" w:hAnsi="Times New Roman" w:cs="Times New Roman"/>
                <w:noProof/>
                <w:lang w:val="it-IT"/>
              </w:rPr>
              <w:t>7. PRAĆENJE PROVEDBE ODOBRENIH I FINANCIRANIH PROGRAMA/PROJEKATA I VREDNOVANJE PROVEDENIH NATJEČAJA</w:t>
            </w:r>
            <w:r>
              <w:rPr>
                <w:noProof/>
                <w:webHidden/>
              </w:rPr>
              <w:tab/>
            </w:r>
            <w:r>
              <w:rPr>
                <w:noProof/>
                <w:webHidden/>
              </w:rPr>
              <w:fldChar w:fldCharType="begin"/>
            </w:r>
            <w:r>
              <w:rPr>
                <w:noProof/>
                <w:webHidden/>
              </w:rPr>
              <w:instrText xml:space="preserve"> PAGEREF _Toc68865940 \h </w:instrText>
            </w:r>
            <w:r>
              <w:rPr>
                <w:noProof/>
                <w:webHidden/>
              </w:rPr>
            </w:r>
            <w:r>
              <w:rPr>
                <w:noProof/>
                <w:webHidden/>
              </w:rPr>
              <w:fldChar w:fldCharType="separate"/>
            </w:r>
            <w:r>
              <w:rPr>
                <w:noProof/>
                <w:webHidden/>
              </w:rPr>
              <w:t>17</w:t>
            </w:r>
            <w:r>
              <w:rPr>
                <w:noProof/>
                <w:webHidden/>
              </w:rPr>
              <w:fldChar w:fldCharType="end"/>
            </w:r>
          </w:hyperlink>
        </w:p>
        <w:p w:rsidR="002D13E4" w:rsidRDefault="002D13E4">
          <w:pPr>
            <w:pStyle w:val="Sadraj1"/>
            <w:tabs>
              <w:tab w:val="right" w:leader="dot" w:pos="9394"/>
            </w:tabs>
            <w:rPr>
              <w:rFonts w:eastAsiaTheme="minorEastAsia"/>
              <w:noProof/>
              <w:lang w:val="hr-HR" w:eastAsia="hr-HR"/>
            </w:rPr>
          </w:pPr>
          <w:hyperlink w:anchor="_Toc68865941" w:history="1">
            <w:r w:rsidRPr="00EF7268">
              <w:rPr>
                <w:rStyle w:val="Hiperveza"/>
                <w:rFonts w:ascii="Times New Roman" w:hAnsi="Times New Roman" w:cs="Times New Roman"/>
                <w:noProof/>
                <w:lang w:val="it-IT"/>
              </w:rPr>
              <w:t>8.POPIS NATJEČAJNE DOKUMENTACIJE</w:t>
            </w:r>
            <w:r>
              <w:rPr>
                <w:noProof/>
                <w:webHidden/>
              </w:rPr>
              <w:tab/>
            </w:r>
            <w:r>
              <w:rPr>
                <w:noProof/>
                <w:webHidden/>
              </w:rPr>
              <w:fldChar w:fldCharType="begin"/>
            </w:r>
            <w:r>
              <w:rPr>
                <w:noProof/>
                <w:webHidden/>
              </w:rPr>
              <w:instrText xml:space="preserve"> PAGEREF _Toc68865941 \h </w:instrText>
            </w:r>
            <w:r>
              <w:rPr>
                <w:noProof/>
                <w:webHidden/>
              </w:rPr>
            </w:r>
            <w:r>
              <w:rPr>
                <w:noProof/>
                <w:webHidden/>
              </w:rPr>
              <w:fldChar w:fldCharType="separate"/>
            </w:r>
            <w:r>
              <w:rPr>
                <w:noProof/>
                <w:webHidden/>
              </w:rPr>
              <w:t>17</w:t>
            </w:r>
            <w:r>
              <w:rPr>
                <w:noProof/>
                <w:webHidden/>
              </w:rPr>
              <w:fldChar w:fldCharType="end"/>
            </w:r>
          </w:hyperlink>
        </w:p>
        <w:p w:rsidR="00787BB8" w:rsidRPr="00D74584" w:rsidRDefault="00BC6EDD" w:rsidP="00777C25">
          <w:pPr>
            <w:tabs>
              <w:tab w:val="left" w:pos="7817"/>
            </w:tabs>
            <w:spacing w:line="240" w:lineRule="auto"/>
            <w:rPr>
              <w:rFonts w:ascii="Times New Roman" w:hAnsi="Times New Roman" w:cs="Times New Roman"/>
              <w:sz w:val="20"/>
              <w:lang w:val="hr-HR"/>
            </w:rPr>
          </w:pPr>
          <w:r w:rsidRPr="00D74584">
            <w:rPr>
              <w:rFonts w:ascii="Times New Roman" w:hAnsi="Times New Roman" w:cs="Times New Roman"/>
              <w:sz w:val="20"/>
              <w:lang w:val="hr-HR"/>
            </w:rPr>
            <w:fldChar w:fldCharType="end"/>
          </w:r>
        </w:p>
      </w:sdtContent>
    </w:sdt>
    <w:p w:rsidR="00B735EB" w:rsidRDefault="00B735EB" w:rsidP="00B735EB">
      <w:pPr>
        <w:jc w:val="both"/>
      </w:pPr>
      <w:r>
        <w:br w:type="page"/>
      </w:r>
      <w:bookmarkStart w:id="0" w:name="_GoBack"/>
      <w:bookmarkEnd w:id="0"/>
    </w:p>
    <w:p w:rsidR="006A4086" w:rsidRPr="00D74584" w:rsidRDefault="006A4086" w:rsidP="00787BB8">
      <w:pPr>
        <w:pStyle w:val="Naslov1"/>
        <w:rPr>
          <w:rFonts w:ascii="Times New Roman" w:hAnsi="Times New Roman" w:cs="Times New Roman"/>
        </w:rPr>
      </w:pPr>
      <w:bookmarkStart w:id="1" w:name="_Toc68865912"/>
      <w:r w:rsidRPr="00D74584">
        <w:rPr>
          <w:rFonts w:ascii="Times New Roman" w:hAnsi="Times New Roman" w:cs="Times New Roman"/>
        </w:rPr>
        <w:lastRenderedPageBreak/>
        <w:t>1. CILJEVI I PRIORITETNA PODRUČ</w:t>
      </w:r>
      <w:r w:rsidR="00B01E1B" w:rsidRPr="00D74584">
        <w:rPr>
          <w:rFonts w:ascii="Times New Roman" w:hAnsi="Times New Roman" w:cs="Times New Roman"/>
        </w:rPr>
        <w:t>J</w:t>
      </w:r>
      <w:r w:rsidRPr="00D74584">
        <w:rPr>
          <w:rFonts w:ascii="Times New Roman" w:hAnsi="Times New Roman" w:cs="Times New Roman"/>
        </w:rPr>
        <w:t>A NATJEČAJA</w:t>
      </w:r>
      <w:bookmarkEnd w:id="1"/>
    </w:p>
    <w:p w:rsidR="00D74584" w:rsidRDefault="00D74584" w:rsidP="00644139">
      <w:pPr>
        <w:spacing w:after="0" w:line="240" w:lineRule="auto"/>
        <w:jc w:val="both"/>
        <w:rPr>
          <w:rFonts w:ascii="Times New Roman" w:hAnsi="Times New Roman" w:cs="Times New Roman"/>
          <w:b/>
          <w:lang w:val="it-IT"/>
        </w:rPr>
      </w:pPr>
    </w:p>
    <w:p w:rsidR="00644139" w:rsidRPr="00D74584" w:rsidRDefault="00F92726" w:rsidP="00644139">
      <w:pPr>
        <w:spacing w:after="0" w:line="240" w:lineRule="auto"/>
        <w:jc w:val="both"/>
        <w:rPr>
          <w:rFonts w:ascii="Times New Roman" w:hAnsi="Times New Roman" w:cs="Times New Roman"/>
          <w:b/>
          <w:lang w:val="it-IT"/>
        </w:rPr>
      </w:pPr>
      <w:r w:rsidRPr="00D74584">
        <w:rPr>
          <w:rFonts w:ascii="Times New Roman" w:hAnsi="Times New Roman" w:cs="Times New Roman"/>
          <w:b/>
          <w:lang w:val="it-IT"/>
        </w:rPr>
        <w:t xml:space="preserve">1.1 </w:t>
      </w:r>
      <w:r w:rsidR="00B735EB" w:rsidRPr="00D74584">
        <w:rPr>
          <w:rFonts w:ascii="Times New Roman" w:hAnsi="Times New Roman" w:cs="Times New Roman"/>
          <w:b/>
          <w:lang w:val="it-IT"/>
        </w:rPr>
        <w:t xml:space="preserve">CILJEVI </w:t>
      </w:r>
      <w:r w:rsidR="00B01E1B" w:rsidRPr="00D74584">
        <w:rPr>
          <w:rFonts w:ascii="Times New Roman" w:hAnsi="Times New Roman" w:cs="Times New Roman"/>
          <w:b/>
          <w:lang w:val="it-IT"/>
        </w:rPr>
        <w:t xml:space="preserve">I PRIORITETI </w:t>
      </w:r>
      <w:r w:rsidR="00B735EB" w:rsidRPr="00D74584">
        <w:rPr>
          <w:rFonts w:ascii="Times New Roman" w:hAnsi="Times New Roman" w:cs="Times New Roman"/>
          <w:b/>
          <w:lang w:val="it-IT"/>
        </w:rPr>
        <w:t xml:space="preserve">NATJEČAJA </w:t>
      </w:r>
      <w:r w:rsidR="00B01E1B" w:rsidRPr="00D74584">
        <w:rPr>
          <w:rFonts w:ascii="Times New Roman" w:hAnsi="Times New Roman" w:cs="Times New Roman"/>
          <w:b/>
          <w:lang w:val="it-IT"/>
        </w:rPr>
        <w:t>TE</w:t>
      </w:r>
      <w:r w:rsidR="003D5C66" w:rsidRPr="00D74584">
        <w:rPr>
          <w:rFonts w:ascii="Times New Roman" w:hAnsi="Times New Roman" w:cs="Times New Roman"/>
          <w:b/>
          <w:lang w:val="it-IT"/>
        </w:rPr>
        <w:t xml:space="preserve"> </w:t>
      </w:r>
      <w:r w:rsidR="00B01E1B" w:rsidRPr="00D74584">
        <w:rPr>
          <w:rFonts w:ascii="Times New Roman" w:hAnsi="Times New Roman" w:cs="Times New Roman"/>
          <w:b/>
          <w:lang w:val="it-IT"/>
        </w:rPr>
        <w:t>OPIS POTREBE</w:t>
      </w:r>
    </w:p>
    <w:p w:rsidR="00F92726" w:rsidRPr="00D74584" w:rsidRDefault="00F92726" w:rsidP="00F92726">
      <w:pPr>
        <w:spacing w:after="0" w:line="240" w:lineRule="auto"/>
        <w:jc w:val="both"/>
        <w:rPr>
          <w:rFonts w:ascii="Times New Roman" w:hAnsi="Times New Roman" w:cs="Times New Roman"/>
        </w:rPr>
      </w:pPr>
    </w:p>
    <w:p w:rsidR="00021BF9" w:rsidRPr="00066746" w:rsidRDefault="00021BF9" w:rsidP="00021BF9">
      <w:pPr>
        <w:spacing w:after="0" w:line="240" w:lineRule="auto"/>
        <w:jc w:val="both"/>
        <w:rPr>
          <w:rFonts w:ascii="Times New Roman" w:hAnsi="Times New Roman" w:cs="Times New Roman"/>
        </w:rPr>
      </w:pPr>
      <w:r w:rsidRPr="00066746">
        <w:rPr>
          <w:rFonts w:ascii="Times New Roman" w:hAnsi="Times New Roman" w:cs="Times New Roman"/>
        </w:rPr>
        <w:t xml:space="preserve">Grad Poreč-Parenzo je </w:t>
      </w:r>
      <w:proofErr w:type="gramStart"/>
      <w:r w:rsidRPr="00066746">
        <w:rPr>
          <w:rFonts w:ascii="Times New Roman" w:hAnsi="Times New Roman" w:cs="Times New Roman"/>
        </w:rPr>
        <w:t>dana</w:t>
      </w:r>
      <w:proofErr w:type="gramEnd"/>
      <w:r w:rsidRPr="00066746">
        <w:rPr>
          <w:rFonts w:ascii="Times New Roman" w:hAnsi="Times New Roman" w:cs="Times New Roman"/>
        </w:rPr>
        <w:t xml:space="preserve"> 25.01.2021. </w:t>
      </w:r>
      <w:proofErr w:type="gramStart"/>
      <w:r w:rsidRPr="00066746">
        <w:rPr>
          <w:rFonts w:ascii="Times New Roman" w:hAnsi="Times New Roman" w:cs="Times New Roman"/>
        </w:rPr>
        <w:t>godine</w:t>
      </w:r>
      <w:proofErr w:type="gramEnd"/>
      <w:r w:rsidRPr="00066746">
        <w:rPr>
          <w:rFonts w:ascii="Times New Roman" w:hAnsi="Times New Roman" w:cs="Times New Roman"/>
        </w:rPr>
        <w:t xml:space="preserve"> raspisao natječaj za programe i projekte koji doprinose zadovoljenju javnih potreba u Gradu iz područja razvoja civilnog društva, kulture i socijalne skrbi. Obzirom da su određene potrebe ostale nezadovoljene Grad Poreč-Parenzo raspisuje drugi natječaj u okviru kojeg </w:t>
      </w:r>
      <w:proofErr w:type="gramStart"/>
      <w:r w:rsidRPr="00066746">
        <w:rPr>
          <w:rFonts w:ascii="Times New Roman" w:hAnsi="Times New Roman" w:cs="Times New Roman"/>
        </w:rPr>
        <w:t>će</w:t>
      </w:r>
      <w:proofErr w:type="gramEnd"/>
      <w:r w:rsidRPr="00066746">
        <w:rPr>
          <w:rFonts w:ascii="Times New Roman" w:hAnsi="Times New Roman" w:cs="Times New Roman"/>
        </w:rPr>
        <w:t xml:space="preserve"> se sufinancirati aktivnosti iz područja razvoja civilnog društva i socijalne skrbi.</w:t>
      </w:r>
    </w:p>
    <w:p w:rsidR="00F92726" w:rsidRPr="00066746" w:rsidRDefault="00F92726" w:rsidP="00F92726">
      <w:pPr>
        <w:spacing w:after="0" w:line="240" w:lineRule="auto"/>
        <w:jc w:val="both"/>
        <w:rPr>
          <w:rFonts w:ascii="Times New Roman" w:hAnsi="Times New Roman" w:cs="Times New Roman"/>
        </w:rPr>
      </w:pPr>
    </w:p>
    <w:p w:rsidR="00066746" w:rsidRPr="00066746" w:rsidRDefault="00066746" w:rsidP="00066746">
      <w:pPr>
        <w:spacing w:after="0" w:line="240" w:lineRule="auto"/>
        <w:jc w:val="both"/>
        <w:rPr>
          <w:rFonts w:ascii="Times New Roman" w:hAnsi="Times New Roman" w:cs="Times New Roman"/>
          <w:color w:val="000000" w:themeColor="text1"/>
          <w:lang w:val="it-IT"/>
        </w:rPr>
      </w:pPr>
      <w:r w:rsidRPr="00066746">
        <w:rPr>
          <w:rFonts w:ascii="Times New Roman" w:hAnsi="Times New Roman" w:cs="Times New Roman"/>
          <w:color w:val="000000" w:themeColor="text1"/>
          <w:lang w:val="it-IT"/>
        </w:rPr>
        <w:t>Kroz prioritetno područje 1. Razvoj cvilnog društva, moguće je ostvariti financijsku potporu za program koji će osigurati organizirano provođenje slobodnog vremena za djecu predškolskog i osnovnoškolskog uzrasta za vrijeme ljetnih školskih praznika u Ljetnom kampu kroz program stručno vođenih aktivnosti.</w:t>
      </w:r>
    </w:p>
    <w:p w:rsidR="00066746" w:rsidRPr="00066746" w:rsidRDefault="00066746" w:rsidP="00066746">
      <w:pPr>
        <w:spacing w:after="0" w:line="240" w:lineRule="auto"/>
        <w:jc w:val="both"/>
        <w:rPr>
          <w:rFonts w:ascii="Times New Roman" w:hAnsi="Times New Roman" w:cs="Times New Roman"/>
          <w:color w:val="000000" w:themeColor="text1"/>
          <w:lang w:val="it-IT"/>
        </w:rPr>
      </w:pPr>
    </w:p>
    <w:p w:rsidR="00066746" w:rsidRPr="00066746" w:rsidRDefault="00066746" w:rsidP="00066746">
      <w:pPr>
        <w:spacing w:after="0" w:line="240" w:lineRule="auto"/>
        <w:jc w:val="both"/>
        <w:rPr>
          <w:rFonts w:ascii="Times New Roman" w:hAnsi="Times New Roman" w:cs="Times New Roman"/>
          <w:color w:val="000000" w:themeColor="text1"/>
          <w:lang w:val="it-IT"/>
        </w:rPr>
      </w:pPr>
      <w:r w:rsidRPr="00066746">
        <w:rPr>
          <w:rFonts w:ascii="Times New Roman" w:hAnsi="Times New Roman" w:cs="Times New Roman"/>
          <w:color w:val="000000" w:themeColor="text1"/>
          <w:lang w:val="it-IT"/>
        </w:rPr>
        <w:t>Obitelj i njezini članovi izloženi su brojnim rizicima koje nosi suvremeni stil života - promjene u načinu života i rada, sezonalnost života na našem području (obuhvaća sva područja od rada do zabave), prezauzetost roditelja, sve manje baka-servisa (nedostajanje socijalnih mreža za mlade obitelji), specifični odgojni izazovi koji traže nove odgojne metode, zlouporaba tehnologije (ovisnost o tehnologiji djece, ali i dijela roditelja), porast broja razvoda (gotovo svaki drugi brak u Istri se razvodi), sjedilačke generacije (nedovoljna fizička aktivnost djece, ali roditelja) s neadekvatno razvijenim motoričkim vještinama, sve manja briga o zdravoj prehrani – pretila djeca/čitave obitelji, dostupnost sredstava ovisnosti (alkohol, narkotici) i drugo. Sukladno tome, djeci je potrebno osigurati kvalitetan sadržaj kako bi svoje slobodno vrijeme provela u skladu sa svojim interesima zajedno sa svojim vršnjacima, a kako bi izrasli u mlade osobe koje će biti spremne preuzeti aktivnu ulogu građanina u svojoj lokalnoj zajednici.</w:t>
      </w:r>
    </w:p>
    <w:p w:rsidR="00942DEC" w:rsidRDefault="00942DEC" w:rsidP="00066746">
      <w:pPr>
        <w:spacing w:after="0" w:line="240" w:lineRule="auto"/>
        <w:jc w:val="both"/>
        <w:rPr>
          <w:rFonts w:ascii="Times New Roman" w:hAnsi="Times New Roman" w:cs="Times New Roman"/>
          <w:color w:val="000000" w:themeColor="text1"/>
          <w:lang w:val="it-IT"/>
        </w:rPr>
      </w:pPr>
    </w:p>
    <w:p w:rsidR="00841985" w:rsidRDefault="00066746" w:rsidP="00066746">
      <w:pPr>
        <w:spacing w:after="0" w:line="240" w:lineRule="auto"/>
        <w:jc w:val="both"/>
        <w:rPr>
          <w:rFonts w:ascii="Times New Roman" w:hAnsi="Times New Roman" w:cs="Times New Roman"/>
          <w:color w:val="000000" w:themeColor="text1"/>
          <w:lang w:val="it-IT"/>
        </w:rPr>
      </w:pPr>
      <w:r w:rsidRPr="00841985">
        <w:rPr>
          <w:rFonts w:ascii="Times New Roman" w:hAnsi="Times New Roman" w:cs="Times New Roman"/>
          <w:color w:val="000000" w:themeColor="text1"/>
          <w:lang w:val="it-IT"/>
        </w:rPr>
        <w:t xml:space="preserve">Iz tog razloga Grad Poreč godinama su/financira djelovanje udruga koje okupljaju djecu i mlade koje ih, kroz svoje programe i projekte, potiču na kvalitetno provođenje slobodnog vremena tijekom cijele godine i tijekom ljetnih školskih praznika. </w:t>
      </w:r>
    </w:p>
    <w:p w:rsidR="00F92726" w:rsidRPr="00066746" w:rsidRDefault="00F92726" w:rsidP="00F92726">
      <w:pPr>
        <w:spacing w:after="0" w:line="240" w:lineRule="auto"/>
        <w:jc w:val="both"/>
        <w:rPr>
          <w:rFonts w:ascii="Times New Roman" w:hAnsi="Times New Roman" w:cs="Times New Roman"/>
        </w:rPr>
      </w:pPr>
    </w:p>
    <w:p w:rsidR="00E93AA6" w:rsidRPr="00E93AA6" w:rsidRDefault="005F43F4" w:rsidP="00644139">
      <w:pPr>
        <w:spacing w:after="0" w:line="240" w:lineRule="auto"/>
        <w:jc w:val="both"/>
        <w:rPr>
          <w:rFonts w:ascii="Times New Roman" w:hAnsi="Times New Roman" w:cs="Times New Roman"/>
        </w:rPr>
      </w:pPr>
      <w:r w:rsidRPr="00066746">
        <w:rPr>
          <w:rFonts w:ascii="Times New Roman" w:hAnsi="Times New Roman" w:cs="Times New Roman"/>
        </w:rPr>
        <w:t>Budući da u gradu</w:t>
      </w:r>
      <w:r w:rsidR="00F92726" w:rsidRPr="00066746">
        <w:rPr>
          <w:rFonts w:ascii="Times New Roman" w:hAnsi="Times New Roman" w:cs="Times New Roman"/>
        </w:rPr>
        <w:t xml:space="preserve"> Poreču starij</w:t>
      </w:r>
      <w:r w:rsidRPr="00066746">
        <w:rPr>
          <w:rFonts w:ascii="Times New Roman" w:hAnsi="Times New Roman" w:cs="Times New Roman"/>
        </w:rPr>
        <w:t xml:space="preserve">i čine populaciju </w:t>
      </w:r>
      <w:proofErr w:type="gramStart"/>
      <w:r w:rsidRPr="00066746">
        <w:rPr>
          <w:rFonts w:ascii="Times New Roman" w:hAnsi="Times New Roman" w:cs="Times New Roman"/>
        </w:rPr>
        <w:t>od</w:t>
      </w:r>
      <w:proofErr w:type="gramEnd"/>
      <w:r w:rsidRPr="00066746">
        <w:rPr>
          <w:rFonts w:ascii="Times New Roman" w:hAnsi="Times New Roman" w:cs="Times New Roman"/>
        </w:rPr>
        <w:t xml:space="preserve"> gotovo 15% te </w:t>
      </w:r>
      <w:r w:rsidR="00F92726" w:rsidRPr="00066746">
        <w:rPr>
          <w:rFonts w:ascii="Times New Roman" w:hAnsi="Times New Roman" w:cs="Times New Roman"/>
        </w:rPr>
        <w:t xml:space="preserve">u cilju očuvanja mentalnog zdravlja, </w:t>
      </w:r>
      <w:r w:rsidR="00E93AA6" w:rsidRPr="00066746">
        <w:rPr>
          <w:rFonts w:ascii="Times New Roman" w:hAnsi="Times New Roman" w:cs="Times New Roman"/>
        </w:rPr>
        <w:t xml:space="preserve">kroz prioritetno područje 2. Socijalna skrb </w:t>
      </w:r>
      <w:r w:rsidR="00F92726" w:rsidRPr="00066746">
        <w:rPr>
          <w:rFonts w:ascii="Times New Roman" w:hAnsi="Times New Roman" w:cs="Times New Roman"/>
        </w:rPr>
        <w:t xml:space="preserve">financirat </w:t>
      </w:r>
      <w:proofErr w:type="gramStart"/>
      <w:r w:rsidR="00F92726" w:rsidRPr="00066746">
        <w:rPr>
          <w:rFonts w:ascii="Times New Roman" w:hAnsi="Times New Roman" w:cs="Times New Roman"/>
        </w:rPr>
        <w:t>će</w:t>
      </w:r>
      <w:proofErr w:type="gramEnd"/>
      <w:r w:rsidR="00F92726" w:rsidRPr="00066746">
        <w:rPr>
          <w:rFonts w:ascii="Times New Roman" w:hAnsi="Times New Roman" w:cs="Times New Roman"/>
        </w:rPr>
        <w:t xml:space="preserve"> se aktivnosti usmjerene osobama treće životne dobi, odnosno sadržaj za kvalitetno provođenje njihovog slobodnog vremena i povećanje njihove socijalne uključenosti. Programi vaninstitucionalne podrške za st</w:t>
      </w:r>
      <w:r w:rsidR="001E1131" w:rsidRPr="00066746">
        <w:rPr>
          <w:rFonts w:ascii="Times New Roman" w:hAnsi="Times New Roman" w:cs="Times New Roman"/>
        </w:rPr>
        <w:t xml:space="preserve">arije </w:t>
      </w:r>
      <w:r w:rsidR="00066746">
        <w:rPr>
          <w:rFonts w:ascii="Times New Roman" w:hAnsi="Times New Roman" w:cs="Times New Roman"/>
        </w:rPr>
        <w:t xml:space="preserve">osobe </w:t>
      </w:r>
      <w:proofErr w:type="gramStart"/>
      <w:r w:rsidR="00066746">
        <w:rPr>
          <w:rFonts w:ascii="Times New Roman" w:hAnsi="Times New Roman" w:cs="Times New Roman"/>
        </w:rPr>
        <w:t>te</w:t>
      </w:r>
      <w:proofErr w:type="gramEnd"/>
      <w:r w:rsidR="001E1131" w:rsidRPr="00066746">
        <w:rPr>
          <w:rFonts w:ascii="Times New Roman" w:hAnsi="Times New Roman" w:cs="Times New Roman"/>
        </w:rPr>
        <w:t xml:space="preserve"> osobe s invaliditetom u zajednici</w:t>
      </w:r>
      <w:r w:rsidR="00F92726" w:rsidRPr="00066746">
        <w:rPr>
          <w:rFonts w:ascii="Times New Roman" w:hAnsi="Times New Roman" w:cs="Times New Roman"/>
        </w:rPr>
        <w:t xml:space="preserve"> nisu adekvatni te kroz ovaj natječaj Grad Poreč – Parenzo nastoji doprinijeti povećanju kvalitete života osoba s invaliditetom.</w:t>
      </w:r>
    </w:p>
    <w:p w:rsidR="00066746" w:rsidRPr="00D74584" w:rsidRDefault="00066746" w:rsidP="00644139">
      <w:pPr>
        <w:spacing w:after="0" w:line="240" w:lineRule="auto"/>
        <w:jc w:val="both"/>
        <w:rPr>
          <w:rFonts w:ascii="Times New Roman" w:hAnsi="Times New Roman" w:cs="Times New Roman"/>
          <w:lang w:val="it-IT"/>
        </w:rPr>
      </w:pPr>
    </w:p>
    <w:p w:rsidR="00E93AA6" w:rsidRPr="00E93AA6" w:rsidRDefault="00B735EB" w:rsidP="00E93AA6">
      <w:pPr>
        <w:pStyle w:val="Naslov2"/>
        <w:rPr>
          <w:rFonts w:ascii="Times New Roman" w:hAnsi="Times New Roman" w:cs="Times New Roman"/>
          <w:lang w:val="it-IT"/>
        </w:rPr>
      </w:pPr>
      <w:bookmarkStart w:id="2" w:name="_Toc68865913"/>
      <w:r w:rsidRPr="00D74584">
        <w:rPr>
          <w:rFonts w:ascii="Times New Roman" w:hAnsi="Times New Roman" w:cs="Times New Roman"/>
          <w:lang w:val="it-IT"/>
        </w:rPr>
        <w:t>1.2. PRIORITETNA PODRUČJA</w:t>
      </w:r>
      <w:bookmarkEnd w:id="2"/>
    </w:p>
    <w:p w:rsidR="00E93AA6" w:rsidRPr="00E93AA6" w:rsidRDefault="0005289C" w:rsidP="00E93AA6">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Prijavitelji</w:t>
      </w:r>
      <w:r w:rsidR="00B735EB" w:rsidRPr="00D74584">
        <w:rPr>
          <w:rFonts w:ascii="Times New Roman" w:hAnsi="Times New Roman" w:cs="Times New Roman"/>
          <w:lang w:val="it-IT"/>
        </w:rPr>
        <w:t xml:space="preserve">, sukladno Natječaju, mogu prijaviti programe i projekte za sljedeća prioritetna </w:t>
      </w:r>
      <w:r w:rsidR="0010501A" w:rsidRPr="00D74584">
        <w:rPr>
          <w:rFonts w:ascii="Times New Roman" w:hAnsi="Times New Roman" w:cs="Times New Roman"/>
          <w:lang w:val="it-IT"/>
        </w:rPr>
        <w:t>i podprioritetna područja</w:t>
      </w:r>
      <w:r w:rsidR="00B735EB" w:rsidRPr="00D74584">
        <w:rPr>
          <w:rFonts w:ascii="Times New Roman" w:hAnsi="Times New Roman" w:cs="Times New Roman"/>
          <w:lang w:val="it-IT"/>
        </w:rPr>
        <w:t>:</w:t>
      </w:r>
    </w:p>
    <w:p w:rsidR="00E93AA6" w:rsidRPr="00124D39" w:rsidRDefault="00F92726" w:rsidP="00E93AA6">
      <w:pPr>
        <w:pStyle w:val="Odlomakpopisa"/>
        <w:numPr>
          <w:ilvl w:val="0"/>
          <w:numId w:val="32"/>
        </w:numPr>
        <w:spacing w:after="0" w:line="240" w:lineRule="auto"/>
        <w:jc w:val="both"/>
        <w:rPr>
          <w:rFonts w:ascii="Times New Roman" w:hAnsi="Times New Roman" w:cs="Times New Roman"/>
        </w:rPr>
      </w:pPr>
      <w:r w:rsidRPr="00D74584">
        <w:rPr>
          <w:rFonts w:ascii="Times New Roman" w:hAnsi="Times New Roman" w:cs="Times New Roman"/>
        </w:rPr>
        <w:t xml:space="preserve"> </w:t>
      </w:r>
      <w:r w:rsidR="00E93AA6" w:rsidRPr="00124D39">
        <w:rPr>
          <w:rFonts w:ascii="Times New Roman" w:hAnsi="Times New Roman" w:cs="Times New Roman"/>
        </w:rPr>
        <w:t>PRIORITETNO PODRUČJE 1 – RAZVOJ CIVILNOG DRUŠTVA</w:t>
      </w:r>
    </w:p>
    <w:p w:rsidR="00E93AA6" w:rsidRPr="00124D39" w:rsidRDefault="00E93AA6" w:rsidP="00E93AA6">
      <w:pPr>
        <w:pStyle w:val="Odlomakpopisa"/>
        <w:numPr>
          <w:ilvl w:val="1"/>
          <w:numId w:val="32"/>
        </w:numPr>
        <w:spacing w:after="0" w:line="240" w:lineRule="auto"/>
        <w:jc w:val="both"/>
        <w:rPr>
          <w:rFonts w:ascii="Times New Roman" w:hAnsi="Times New Roman" w:cs="Times New Roman"/>
          <w:lang w:val="it-IT"/>
        </w:rPr>
      </w:pPr>
      <w:r w:rsidRPr="00124D39">
        <w:rPr>
          <w:rFonts w:ascii="Times New Roman" w:hAnsi="Times New Roman" w:cs="Times New Roman"/>
        </w:rPr>
        <w:t>Podprioritet 1.1. – Program organiziranog provođenja slobodnog vremena za djecu predškolskog i osnovnoškolskog uzrasta za vrijeme ljetnih školskih praznika – Ljetni kamp za djecu</w:t>
      </w:r>
    </w:p>
    <w:p w:rsidR="00E93AA6" w:rsidRPr="00124D39" w:rsidRDefault="00C07040" w:rsidP="00E93AA6">
      <w:pPr>
        <w:pStyle w:val="Odlomakpopisa"/>
        <w:numPr>
          <w:ilvl w:val="0"/>
          <w:numId w:val="32"/>
        </w:numPr>
        <w:spacing w:after="0" w:line="240" w:lineRule="auto"/>
        <w:jc w:val="both"/>
        <w:rPr>
          <w:rFonts w:ascii="Times New Roman" w:hAnsi="Times New Roman" w:cs="Times New Roman"/>
          <w:lang w:val="it-IT"/>
        </w:rPr>
      </w:pPr>
      <w:r>
        <w:rPr>
          <w:rFonts w:ascii="Times New Roman" w:hAnsi="Times New Roman" w:cs="Times New Roman"/>
          <w:lang w:val="it-IT"/>
        </w:rPr>
        <w:t>PRIORITETNO PODRUČJE 2</w:t>
      </w:r>
      <w:r w:rsidR="00E93AA6" w:rsidRPr="00124D39">
        <w:rPr>
          <w:rFonts w:ascii="Times New Roman" w:hAnsi="Times New Roman" w:cs="Times New Roman"/>
          <w:lang w:val="it-IT"/>
        </w:rPr>
        <w:t xml:space="preserve"> – SOCIJALNA SKRB</w:t>
      </w:r>
    </w:p>
    <w:p w:rsidR="00E93AA6" w:rsidRPr="00124D39" w:rsidRDefault="00C07040" w:rsidP="00E93AA6">
      <w:pPr>
        <w:pStyle w:val="Odlomakpopisa"/>
        <w:numPr>
          <w:ilvl w:val="1"/>
          <w:numId w:val="32"/>
        </w:numPr>
        <w:spacing w:after="0" w:line="240" w:lineRule="auto"/>
        <w:jc w:val="both"/>
        <w:rPr>
          <w:rFonts w:ascii="Times New Roman" w:hAnsi="Times New Roman" w:cs="Times New Roman"/>
        </w:rPr>
      </w:pPr>
      <w:r>
        <w:rPr>
          <w:rFonts w:ascii="Times New Roman" w:hAnsi="Times New Roman" w:cs="Times New Roman"/>
        </w:rPr>
        <w:t>Podprioritet 2</w:t>
      </w:r>
      <w:r w:rsidR="00E93AA6" w:rsidRPr="00124D39">
        <w:rPr>
          <w:rFonts w:ascii="Times New Roman" w:hAnsi="Times New Roman" w:cs="Times New Roman"/>
        </w:rPr>
        <w:t xml:space="preserve">.1. – </w:t>
      </w:r>
      <w:r w:rsidR="00E93AA6" w:rsidRPr="00124D39">
        <w:rPr>
          <w:rFonts w:ascii="Times New Roman" w:hAnsi="Times New Roman" w:cs="Times New Roman"/>
          <w:lang w:val="it-IT"/>
        </w:rPr>
        <w:t>Kvalitetno provođenje slobodnog vremena te aktivno sudjelovanje u životu zajednice osoba starije životne dobi</w:t>
      </w:r>
    </w:p>
    <w:p w:rsidR="00E93AA6" w:rsidRPr="00124D39" w:rsidRDefault="00C07040" w:rsidP="00E93AA6">
      <w:pPr>
        <w:pStyle w:val="Odlomakpopisa"/>
        <w:numPr>
          <w:ilvl w:val="1"/>
          <w:numId w:val="32"/>
        </w:numPr>
        <w:spacing w:after="0" w:line="240" w:lineRule="auto"/>
        <w:jc w:val="both"/>
        <w:rPr>
          <w:rFonts w:ascii="Times New Roman" w:hAnsi="Times New Roman" w:cs="Times New Roman"/>
          <w:lang w:val="it-IT"/>
        </w:rPr>
      </w:pPr>
      <w:r>
        <w:rPr>
          <w:rFonts w:ascii="Times New Roman" w:hAnsi="Times New Roman" w:cs="Times New Roman"/>
        </w:rPr>
        <w:t>Podprioritet 2</w:t>
      </w:r>
      <w:r w:rsidR="00E93AA6" w:rsidRPr="00124D39">
        <w:rPr>
          <w:rFonts w:ascii="Times New Roman" w:hAnsi="Times New Roman" w:cs="Times New Roman"/>
        </w:rPr>
        <w:t xml:space="preserve">.2. – </w:t>
      </w:r>
      <w:r w:rsidR="00E93AA6" w:rsidRPr="00124D39">
        <w:rPr>
          <w:rFonts w:ascii="Times New Roman" w:hAnsi="Times New Roman" w:cs="Times New Roman"/>
          <w:lang w:val="it-IT"/>
        </w:rPr>
        <w:t>Osiguravanje punog i aktivnog sudjelovanja osoba s invaliditetom u životu  zajednice</w:t>
      </w:r>
    </w:p>
    <w:p w:rsidR="00F92726" w:rsidRPr="00D74584" w:rsidRDefault="00F92726" w:rsidP="00E93AA6">
      <w:pPr>
        <w:spacing w:after="0" w:line="240" w:lineRule="auto"/>
        <w:jc w:val="both"/>
        <w:rPr>
          <w:rFonts w:ascii="Times New Roman" w:hAnsi="Times New Roman" w:cs="Times New Roman"/>
        </w:rPr>
      </w:pPr>
    </w:p>
    <w:p w:rsidR="008A1C1C" w:rsidRPr="00D74584" w:rsidRDefault="008A1C1C" w:rsidP="008A1C1C">
      <w:pPr>
        <w:spacing w:after="0" w:line="240" w:lineRule="auto"/>
        <w:jc w:val="both"/>
        <w:rPr>
          <w:rFonts w:ascii="Times New Roman" w:hAnsi="Times New Roman" w:cs="Times New Roman"/>
        </w:rPr>
      </w:pPr>
      <w:r w:rsidRPr="00D74584">
        <w:rPr>
          <w:rFonts w:ascii="Times New Roman" w:hAnsi="Times New Roman" w:cs="Times New Roman"/>
        </w:rPr>
        <w:t>Za financiranje ni</w:t>
      </w:r>
      <w:r w:rsidR="00DC62A1" w:rsidRPr="00D74584">
        <w:rPr>
          <w:rFonts w:ascii="Times New Roman" w:hAnsi="Times New Roman" w:cs="Times New Roman"/>
        </w:rPr>
        <w:t xml:space="preserve">su </w:t>
      </w:r>
      <w:r w:rsidRPr="00D74584">
        <w:rPr>
          <w:rFonts w:ascii="Times New Roman" w:hAnsi="Times New Roman" w:cs="Times New Roman"/>
        </w:rPr>
        <w:t>prihvatljiv</w:t>
      </w:r>
      <w:r w:rsidR="00DC62A1" w:rsidRPr="00D74584">
        <w:rPr>
          <w:rFonts w:ascii="Times New Roman" w:hAnsi="Times New Roman" w:cs="Times New Roman"/>
        </w:rPr>
        <w:t>i</w:t>
      </w:r>
      <w:r w:rsidRPr="00D74584">
        <w:rPr>
          <w:rFonts w:ascii="Times New Roman" w:hAnsi="Times New Roman" w:cs="Times New Roman"/>
        </w:rPr>
        <w:t>:</w:t>
      </w:r>
    </w:p>
    <w:p w:rsidR="008A1C1C" w:rsidRPr="00D74584" w:rsidRDefault="00DC62A1"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lastRenderedPageBreak/>
        <w:t>projekti</w:t>
      </w:r>
      <w:r w:rsidR="008A1C1C" w:rsidRPr="00D74584">
        <w:rPr>
          <w:rFonts w:ascii="Times New Roman" w:hAnsi="Times New Roman" w:cs="Times New Roman"/>
        </w:rPr>
        <w:t xml:space="preserve"> čije se aktivnosti temelje isključivo na tiskanju knjiga i brošura,</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rPr>
      </w:pPr>
      <w:r w:rsidRPr="00D74584">
        <w:rPr>
          <w:rFonts w:ascii="Times New Roman" w:hAnsi="Times New Roman" w:cs="Times New Roman"/>
        </w:rPr>
        <w:t>projek</w:t>
      </w:r>
      <w:r w:rsidR="00DC62A1" w:rsidRPr="00D74584">
        <w:rPr>
          <w:rFonts w:ascii="Times New Roman" w:hAnsi="Times New Roman" w:cs="Times New Roman"/>
        </w:rPr>
        <w:t>ti</w:t>
      </w:r>
      <w:r w:rsidRPr="00D74584">
        <w:rPr>
          <w:rFonts w:ascii="Times New Roman" w:hAnsi="Times New Roman" w:cs="Times New Roman"/>
        </w:rPr>
        <w:t xml:space="preserve"> koji se isključivo baziraju na investicijskim ulaganjima, izgradnji ili adaptaciji kapitalnih objekata i/ili kupnji opreme,</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rPr>
      </w:pPr>
      <w:proofErr w:type="gramStart"/>
      <w:r w:rsidRPr="00D74584">
        <w:rPr>
          <w:rFonts w:ascii="Times New Roman" w:hAnsi="Times New Roman" w:cs="Times New Roman"/>
        </w:rPr>
        <w:t>projek</w:t>
      </w:r>
      <w:r w:rsidR="00DC62A1" w:rsidRPr="00D74584">
        <w:rPr>
          <w:rFonts w:ascii="Times New Roman" w:hAnsi="Times New Roman" w:cs="Times New Roman"/>
        </w:rPr>
        <w:t>ti</w:t>
      </w:r>
      <w:proofErr w:type="gramEnd"/>
      <w:r w:rsidR="00CA5605" w:rsidRPr="00D74584">
        <w:rPr>
          <w:rFonts w:ascii="Times New Roman" w:hAnsi="Times New Roman" w:cs="Times New Roman"/>
        </w:rPr>
        <w:t xml:space="preserve"> </w:t>
      </w:r>
      <w:r w:rsidR="001A2BD8" w:rsidRPr="00D74584">
        <w:rPr>
          <w:rFonts w:ascii="Times New Roman" w:hAnsi="Times New Roman" w:cs="Times New Roman"/>
        </w:rPr>
        <w:t>koji</w:t>
      </w:r>
      <w:r w:rsidRPr="00D74584">
        <w:rPr>
          <w:rFonts w:ascii="Times New Roman" w:hAnsi="Times New Roman" w:cs="Times New Roman"/>
        </w:rPr>
        <w:t xml:space="preserve"> se u cjelini financira</w:t>
      </w:r>
      <w:r w:rsidR="0036120A" w:rsidRPr="00D74584">
        <w:rPr>
          <w:rFonts w:ascii="Times New Roman" w:hAnsi="Times New Roman" w:cs="Times New Roman"/>
        </w:rPr>
        <w:t>ju</w:t>
      </w:r>
      <w:r w:rsidRPr="00D74584">
        <w:rPr>
          <w:rFonts w:ascii="Times New Roman" w:hAnsi="Times New Roman" w:cs="Times New Roman"/>
        </w:rPr>
        <w:t xml:space="preserve"> prema posebnim propisima ili se </w:t>
      </w:r>
      <w:r w:rsidR="001A2BD8" w:rsidRPr="00D74584">
        <w:rPr>
          <w:rFonts w:ascii="Times New Roman" w:hAnsi="Times New Roman" w:cs="Times New Roman"/>
        </w:rPr>
        <w:t>mogu</w:t>
      </w:r>
      <w:r w:rsidRPr="00D74584">
        <w:rPr>
          <w:rFonts w:ascii="Times New Roman" w:hAnsi="Times New Roman" w:cs="Times New Roman"/>
        </w:rPr>
        <w:t xml:space="preserve"> financirati prema drugim osnovama Uredbe o kriterijima za utvrđivanje korisnika i načinu raspodjele dijela prihoda od igara na sreću za 20</w:t>
      </w:r>
      <w:r w:rsidR="009F0F90">
        <w:rPr>
          <w:rFonts w:ascii="Times New Roman" w:hAnsi="Times New Roman" w:cs="Times New Roman"/>
        </w:rPr>
        <w:t>21</w:t>
      </w:r>
      <w:r w:rsidRPr="00D74584">
        <w:rPr>
          <w:rFonts w:ascii="Times New Roman" w:hAnsi="Times New Roman" w:cs="Times New Roman"/>
        </w:rPr>
        <w:t xml:space="preserve">. </w:t>
      </w:r>
      <w:r w:rsidR="008766A4" w:rsidRPr="00D74584">
        <w:rPr>
          <w:rFonts w:ascii="Times New Roman" w:hAnsi="Times New Roman" w:cs="Times New Roman"/>
        </w:rPr>
        <w:t>g</w:t>
      </w:r>
      <w:r w:rsidRPr="00D74584">
        <w:rPr>
          <w:rFonts w:ascii="Times New Roman" w:hAnsi="Times New Roman" w:cs="Times New Roman"/>
        </w:rPr>
        <w:t>odinu</w:t>
      </w:r>
      <w:r w:rsidR="008766A4" w:rsidRPr="00D74584">
        <w:rPr>
          <w:rFonts w:ascii="Times New Roman" w:hAnsi="Times New Roman" w:cs="Times New Roman"/>
        </w:rPr>
        <w:t>,</w:t>
      </w:r>
      <w:r w:rsidRPr="00D74584">
        <w:rPr>
          <w:rFonts w:ascii="Times New Roman" w:hAnsi="Times New Roman" w:cs="Times New Roman"/>
        </w:rPr>
        <w:t xml:space="preserve"> </w:t>
      </w:r>
    </w:p>
    <w:p w:rsidR="008A1C1C" w:rsidRPr="00D74584" w:rsidRDefault="008A1C1C" w:rsidP="008A1C1C">
      <w:pPr>
        <w:pStyle w:val="Odlomakpopisa"/>
        <w:numPr>
          <w:ilvl w:val="0"/>
          <w:numId w:val="29"/>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projekti</w:t>
      </w:r>
      <w:proofErr w:type="gramEnd"/>
      <w:r w:rsidRPr="00D74584">
        <w:rPr>
          <w:rFonts w:ascii="Times New Roman" w:hAnsi="Times New Roman" w:cs="Times New Roman"/>
          <w:lang w:val="it-IT"/>
        </w:rPr>
        <w:t xml:space="preserve"> koji su usmjereni na političke ili religijske ciljeve i/ili aktivnosti,</w:t>
      </w:r>
    </w:p>
    <w:p w:rsidR="00E93AA6" w:rsidRDefault="008A1C1C" w:rsidP="00E93AA6">
      <w:pPr>
        <w:pStyle w:val="Odlomakpopisa"/>
        <w:numPr>
          <w:ilvl w:val="0"/>
          <w:numId w:val="29"/>
        </w:numPr>
        <w:spacing w:after="0" w:line="240" w:lineRule="auto"/>
        <w:jc w:val="both"/>
        <w:rPr>
          <w:rFonts w:ascii="Times New Roman" w:hAnsi="Times New Roman" w:cs="Times New Roman"/>
        </w:rPr>
      </w:pPr>
      <w:proofErr w:type="gramStart"/>
      <w:r w:rsidRPr="00D74584">
        <w:rPr>
          <w:rFonts w:ascii="Times New Roman" w:hAnsi="Times New Roman" w:cs="Times New Roman"/>
        </w:rPr>
        <w:t>projekti</w:t>
      </w:r>
      <w:proofErr w:type="gramEnd"/>
      <w:r w:rsidRPr="00D74584">
        <w:rPr>
          <w:rFonts w:ascii="Times New Roman" w:hAnsi="Times New Roman" w:cs="Times New Roman"/>
        </w:rPr>
        <w:t xml:space="preserve"> koji se odnose samo na jednokratnu manifestaciju (npr. konferencija, okrugli stol, seminar, obljetnica, izlet</w:t>
      </w:r>
      <w:r w:rsidR="0049795B" w:rsidRPr="00D74584">
        <w:rPr>
          <w:rFonts w:ascii="Times New Roman" w:hAnsi="Times New Roman" w:cs="Times New Roman"/>
        </w:rPr>
        <w:t>, koncert, festival i slično</w:t>
      </w:r>
      <w:r w:rsidRPr="00D74584">
        <w:rPr>
          <w:rFonts w:ascii="Times New Roman" w:hAnsi="Times New Roman" w:cs="Times New Roman"/>
        </w:rPr>
        <w:t>).</w:t>
      </w:r>
    </w:p>
    <w:p w:rsidR="00E93AA6" w:rsidRPr="00E93AA6" w:rsidRDefault="00E93AA6" w:rsidP="00E93AA6">
      <w:pPr>
        <w:pStyle w:val="Odlomakpopisa"/>
        <w:spacing w:after="0" w:line="240" w:lineRule="auto"/>
        <w:jc w:val="both"/>
        <w:rPr>
          <w:rFonts w:ascii="Times New Roman" w:hAnsi="Times New Roman" w:cs="Times New Roman"/>
        </w:rPr>
      </w:pPr>
    </w:p>
    <w:p w:rsidR="00E93AA6" w:rsidRPr="00E93AA6" w:rsidRDefault="00B735EB" w:rsidP="00E93AA6">
      <w:pPr>
        <w:pStyle w:val="Naslov2"/>
        <w:rPr>
          <w:rFonts w:ascii="Times New Roman" w:hAnsi="Times New Roman" w:cs="Times New Roman"/>
        </w:rPr>
      </w:pPr>
      <w:bookmarkStart w:id="3" w:name="_Toc68865914"/>
      <w:r w:rsidRPr="00D74584">
        <w:rPr>
          <w:rFonts w:ascii="Times New Roman" w:hAnsi="Times New Roman" w:cs="Times New Roman"/>
        </w:rPr>
        <w:t>1.3. PLANIRANI IZNOSI I UKUPNA VRIJEDNOST NATJEČAJA</w:t>
      </w:r>
      <w:bookmarkEnd w:id="3"/>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Ukupno planirana vrijednost Natječaja </w:t>
      </w:r>
      <w:r w:rsidRPr="00E63BDC">
        <w:rPr>
          <w:rFonts w:ascii="Times New Roman" w:hAnsi="Times New Roman" w:cs="Times New Roman"/>
        </w:rPr>
        <w:t xml:space="preserve">je </w:t>
      </w:r>
      <w:r w:rsidR="00E93AA6">
        <w:rPr>
          <w:rFonts w:ascii="Times New Roman" w:hAnsi="Times New Roman" w:cs="Times New Roman"/>
          <w:b/>
        </w:rPr>
        <w:t>288.56</w:t>
      </w:r>
      <w:r w:rsidR="00E63BDC" w:rsidRPr="00275BF8">
        <w:rPr>
          <w:rFonts w:ascii="Times New Roman" w:hAnsi="Times New Roman" w:cs="Times New Roman"/>
          <w:b/>
        </w:rPr>
        <w:t>0,00</w:t>
      </w:r>
      <w:r w:rsidR="00FD29D0" w:rsidRPr="00E63BDC">
        <w:rPr>
          <w:rFonts w:ascii="Times New Roman" w:hAnsi="Times New Roman" w:cs="Times New Roman"/>
          <w:b/>
        </w:rPr>
        <w:t xml:space="preserve"> </w:t>
      </w:r>
      <w:r w:rsidR="003D5C66" w:rsidRPr="00E63BDC">
        <w:rPr>
          <w:rFonts w:ascii="Times New Roman" w:hAnsi="Times New Roman" w:cs="Times New Roman"/>
          <w:b/>
        </w:rPr>
        <w:t>kuna.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Planirana vrijednost Natječaja po područjima </w:t>
      </w:r>
      <w:proofErr w:type="gramStart"/>
      <w:r w:rsidRPr="00D74584">
        <w:rPr>
          <w:rFonts w:ascii="Times New Roman" w:hAnsi="Times New Roman" w:cs="Times New Roman"/>
        </w:rPr>
        <w:t>te</w:t>
      </w:r>
      <w:proofErr w:type="gramEnd"/>
      <w:r w:rsidRPr="00D74584">
        <w:rPr>
          <w:rFonts w:ascii="Times New Roman" w:hAnsi="Times New Roman" w:cs="Times New Roman"/>
        </w:rPr>
        <w:t xml:space="preserve"> najniži i najviši iznos sredstava po područjima određuju se kako slijedi:</w:t>
      </w:r>
    </w:p>
    <w:tbl>
      <w:tblPr>
        <w:tblStyle w:val="Reetkatablice"/>
        <w:tblW w:w="9747" w:type="dxa"/>
        <w:tblLayout w:type="fixed"/>
        <w:tblLook w:val="04A0" w:firstRow="1" w:lastRow="0" w:firstColumn="1" w:lastColumn="0" w:noHBand="0" w:noVBand="1"/>
      </w:tblPr>
      <w:tblGrid>
        <w:gridCol w:w="675"/>
        <w:gridCol w:w="2268"/>
        <w:gridCol w:w="1560"/>
        <w:gridCol w:w="1417"/>
        <w:gridCol w:w="1146"/>
        <w:gridCol w:w="1406"/>
        <w:gridCol w:w="1275"/>
      </w:tblGrid>
      <w:tr w:rsidR="00E93AA6" w:rsidRPr="00634BA3" w:rsidTr="00EF760D">
        <w:trPr>
          <w:trHeight w:val="1520"/>
        </w:trPr>
        <w:tc>
          <w:tcPr>
            <w:tcW w:w="2943" w:type="dxa"/>
            <w:gridSpan w:val="2"/>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Prioritetno područje /Podprioritet</w:t>
            </w:r>
          </w:p>
          <w:p w:rsidR="00E93AA6" w:rsidRPr="00634BA3" w:rsidRDefault="00E93AA6" w:rsidP="002C1689">
            <w:pPr>
              <w:jc w:val="center"/>
              <w:rPr>
                <w:rFonts w:ascii="Times New Roman" w:hAnsi="Times New Roman" w:cs="Times New Roman"/>
              </w:rPr>
            </w:pPr>
          </w:p>
        </w:tc>
        <w:tc>
          <w:tcPr>
            <w:tcW w:w="1560" w:type="dxa"/>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Najniži iznos sredstava koji se može prijaviti i ugovoriti po pojedinoj prijavi</w:t>
            </w:r>
          </w:p>
        </w:tc>
        <w:tc>
          <w:tcPr>
            <w:tcW w:w="1417" w:type="dxa"/>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Najviši iznos</w:t>
            </w:r>
          </w:p>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sredstava koji se može prijaviti i</w:t>
            </w:r>
          </w:p>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ugovoriti po</w:t>
            </w:r>
          </w:p>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pojedinoj prijavi</w:t>
            </w:r>
          </w:p>
        </w:tc>
        <w:tc>
          <w:tcPr>
            <w:tcW w:w="1146" w:type="dxa"/>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Najmanji broj prijava koje će se financirati</w:t>
            </w:r>
          </w:p>
        </w:tc>
        <w:tc>
          <w:tcPr>
            <w:tcW w:w="1406" w:type="dxa"/>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Najveći broj prijava koje će se financirati</w:t>
            </w:r>
          </w:p>
        </w:tc>
        <w:tc>
          <w:tcPr>
            <w:tcW w:w="1275" w:type="dxa"/>
          </w:tcPr>
          <w:p w:rsidR="00E93AA6" w:rsidRPr="00634BA3" w:rsidRDefault="00E93AA6" w:rsidP="002C1689">
            <w:pPr>
              <w:jc w:val="center"/>
              <w:rPr>
                <w:rFonts w:ascii="Times New Roman" w:hAnsi="Times New Roman" w:cs="Times New Roman"/>
              </w:rPr>
            </w:pPr>
            <w:r w:rsidRPr="00634BA3">
              <w:rPr>
                <w:rFonts w:ascii="Times New Roman" w:hAnsi="Times New Roman" w:cs="Times New Roman"/>
              </w:rPr>
              <w:t>Ukupno raspoloživi iznos</w:t>
            </w:r>
          </w:p>
        </w:tc>
      </w:tr>
      <w:tr w:rsidR="00E93AA6" w:rsidRPr="00634BA3" w:rsidTr="00E93AA6">
        <w:tc>
          <w:tcPr>
            <w:tcW w:w="8472" w:type="dxa"/>
            <w:gridSpan w:val="6"/>
          </w:tcPr>
          <w:p w:rsidR="00E93AA6" w:rsidRPr="00634BA3" w:rsidRDefault="00E93AA6" w:rsidP="002C1689">
            <w:pPr>
              <w:jc w:val="both"/>
              <w:rPr>
                <w:rFonts w:ascii="Times New Roman" w:hAnsi="Times New Roman" w:cs="Times New Roman"/>
                <w:b/>
              </w:rPr>
            </w:pPr>
            <w:r w:rsidRPr="00634BA3">
              <w:rPr>
                <w:rFonts w:ascii="Times New Roman" w:hAnsi="Times New Roman" w:cs="Times New Roman"/>
                <w:b/>
              </w:rPr>
              <w:t>1. Razvoj civilnoga društva</w:t>
            </w:r>
          </w:p>
          <w:p w:rsidR="00E93AA6" w:rsidRPr="00634BA3" w:rsidRDefault="00E93AA6" w:rsidP="002C1689">
            <w:pPr>
              <w:jc w:val="both"/>
              <w:rPr>
                <w:rFonts w:ascii="Times New Roman" w:hAnsi="Times New Roman" w:cs="Times New Roman"/>
                <w:i/>
              </w:rPr>
            </w:pPr>
            <w:r w:rsidRPr="00634BA3">
              <w:rPr>
                <w:rFonts w:ascii="Times New Roman" w:hAnsi="Times New Roman" w:cs="Times New Roman"/>
                <w:i/>
              </w:rPr>
              <w:t xml:space="preserve">Područje/aktivnost u proračunu: </w:t>
            </w:r>
          </w:p>
          <w:p w:rsidR="00E93AA6" w:rsidRPr="00634BA3" w:rsidRDefault="00E93AA6" w:rsidP="002C1689">
            <w:pPr>
              <w:jc w:val="both"/>
              <w:rPr>
                <w:rFonts w:ascii="Times New Roman" w:hAnsi="Times New Roman" w:cs="Times New Roman"/>
                <w:b/>
                <w:i/>
                <w:lang w:val="it-IT"/>
              </w:rPr>
            </w:pPr>
            <w:r w:rsidRPr="00634BA3">
              <w:rPr>
                <w:rFonts w:ascii="Times New Roman" w:hAnsi="Times New Roman" w:cs="Times New Roman"/>
                <w:b/>
                <w:i/>
                <w:lang w:val="it-IT"/>
              </w:rPr>
              <w:t xml:space="preserve">Program 1022: Razvoj civilnog društva u društvenim djelatnostima </w:t>
            </w:r>
          </w:p>
          <w:p w:rsidR="00E93AA6" w:rsidRPr="00634BA3" w:rsidRDefault="002C1689" w:rsidP="002C1689">
            <w:pPr>
              <w:jc w:val="both"/>
              <w:rPr>
                <w:rFonts w:ascii="Times New Roman" w:hAnsi="Times New Roman" w:cs="Times New Roman"/>
              </w:rPr>
            </w:pPr>
            <w:r>
              <w:rPr>
                <w:rFonts w:ascii="Times New Roman" w:hAnsi="Times New Roman" w:cs="Times New Roman"/>
                <w:b/>
                <w:i/>
                <w:lang w:val="it-IT"/>
              </w:rPr>
              <w:t>Aktivnost A1000</w:t>
            </w:r>
            <w:r w:rsidR="00E02F76">
              <w:rPr>
                <w:rFonts w:ascii="Times New Roman" w:hAnsi="Times New Roman" w:cs="Times New Roman"/>
                <w:b/>
                <w:i/>
                <w:lang w:val="it-IT"/>
              </w:rPr>
              <w:t>0</w:t>
            </w:r>
            <w:r w:rsidRPr="002C1689">
              <w:rPr>
                <w:rFonts w:ascii="Times New Roman" w:hAnsi="Times New Roman" w:cs="Times New Roman"/>
                <w:b/>
                <w:i/>
                <w:lang w:val="it-IT"/>
              </w:rPr>
              <w:t>1</w:t>
            </w:r>
            <w:r w:rsidR="00E93AA6" w:rsidRPr="00634BA3">
              <w:rPr>
                <w:rFonts w:ascii="Times New Roman" w:hAnsi="Times New Roman" w:cs="Times New Roman"/>
                <w:b/>
                <w:i/>
                <w:lang w:val="it-IT"/>
              </w:rPr>
              <w:t>: Financiranje programa i projekata udruga u razvoju civilnog društva</w:t>
            </w:r>
          </w:p>
        </w:tc>
        <w:tc>
          <w:tcPr>
            <w:tcW w:w="1275" w:type="dxa"/>
            <w:vAlign w:val="center"/>
          </w:tcPr>
          <w:p w:rsidR="00E93AA6" w:rsidRPr="00634BA3" w:rsidRDefault="00E93AA6" w:rsidP="002C1689">
            <w:pPr>
              <w:rPr>
                <w:rFonts w:ascii="Times New Roman" w:hAnsi="Times New Roman" w:cs="Times New Roman"/>
              </w:rPr>
            </w:pPr>
            <w:r>
              <w:rPr>
                <w:rFonts w:ascii="Times New Roman" w:hAnsi="Times New Roman" w:cs="Times New Roman"/>
                <w:b/>
              </w:rPr>
              <w:t>178.560,00</w:t>
            </w:r>
          </w:p>
        </w:tc>
      </w:tr>
      <w:tr w:rsidR="00E93AA6" w:rsidRPr="00634BA3" w:rsidTr="00EF760D">
        <w:tc>
          <w:tcPr>
            <w:tcW w:w="675" w:type="dxa"/>
            <w:vAlign w:val="center"/>
          </w:tcPr>
          <w:p w:rsidR="00E93AA6" w:rsidRPr="00634BA3" w:rsidRDefault="00E93AA6" w:rsidP="002C1689">
            <w:pPr>
              <w:rPr>
                <w:rFonts w:ascii="Times New Roman" w:hAnsi="Times New Roman" w:cs="Times New Roman"/>
              </w:rPr>
            </w:pPr>
            <w:r w:rsidRPr="00634BA3">
              <w:rPr>
                <w:rFonts w:ascii="Times New Roman" w:hAnsi="Times New Roman" w:cs="Times New Roman"/>
              </w:rPr>
              <w:t>1.1.</w:t>
            </w:r>
          </w:p>
        </w:tc>
        <w:tc>
          <w:tcPr>
            <w:tcW w:w="2268" w:type="dxa"/>
            <w:vAlign w:val="center"/>
          </w:tcPr>
          <w:p w:rsidR="00E93AA6" w:rsidRPr="00634BA3" w:rsidRDefault="00E93AA6" w:rsidP="002C1689">
            <w:pPr>
              <w:rPr>
                <w:rFonts w:ascii="Times New Roman" w:hAnsi="Times New Roman" w:cs="Times New Roman"/>
              </w:rPr>
            </w:pPr>
            <w:r w:rsidRPr="00124D39">
              <w:rPr>
                <w:rFonts w:ascii="Times New Roman" w:hAnsi="Times New Roman" w:cs="Times New Roman"/>
              </w:rPr>
              <w:t>Program organiziranog provođenja slobodnog vremena za djecu predškolskog i osnovnoškolskog uzrasta za vrijeme ljetnih školskih praznika – Ljetni kamp za djecu</w:t>
            </w:r>
          </w:p>
        </w:tc>
        <w:tc>
          <w:tcPr>
            <w:tcW w:w="1560" w:type="dxa"/>
            <w:vAlign w:val="center"/>
          </w:tcPr>
          <w:p w:rsidR="00E93AA6" w:rsidRDefault="00E93AA6" w:rsidP="002C1689">
            <w:pPr>
              <w:jc w:val="both"/>
              <w:rPr>
                <w:rFonts w:ascii="Times New Roman" w:hAnsi="Times New Roman" w:cs="Times New Roman"/>
              </w:rPr>
            </w:pPr>
          </w:p>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17.856,00</w:t>
            </w:r>
          </w:p>
        </w:tc>
        <w:tc>
          <w:tcPr>
            <w:tcW w:w="1417" w:type="dxa"/>
            <w:vAlign w:val="center"/>
          </w:tcPr>
          <w:p w:rsidR="00E93AA6" w:rsidRDefault="00E93AA6" w:rsidP="002C1689">
            <w:pPr>
              <w:jc w:val="both"/>
              <w:rPr>
                <w:rFonts w:ascii="Times New Roman" w:hAnsi="Times New Roman" w:cs="Times New Roman"/>
              </w:rPr>
            </w:pPr>
            <w:r>
              <w:rPr>
                <w:rFonts w:ascii="Times New Roman" w:hAnsi="Times New Roman" w:cs="Times New Roman"/>
              </w:rPr>
              <w:tab/>
            </w:r>
          </w:p>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178.560,00</w:t>
            </w:r>
          </w:p>
        </w:tc>
        <w:tc>
          <w:tcPr>
            <w:tcW w:w="1146" w:type="dxa"/>
            <w:vAlign w:val="center"/>
          </w:tcPr>
          <w:p w:rsidR="00E93AA6" w:rsidRDefault="00E93AA6" w:rsidP="002C1689">
            <w:pPr>
              <w:jc w:val="both"/>
              <w:rPr>
                <w:rFonts w:ascii="Times New Roman" w:hAnsi="Times New Roman" w:cs="Times New Roman"/>
              </w:rPr>
            </w:pPr>
          </w:p>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1</w:t>
            </w:r>
          </w:p>
        </w:tc>
        <w:tc>
          <w:tcPr>
            <w:tcW w:w="1406" w:type="dxa"/>
            <w:vAlign w:val="center"/>
          </w:tcPr>
          <w:p w:rsidR="00E93AA6" w:rsidRDefault="00E93AA6" w:rsidP="002C1689">
            <w:pPr>
              <w:jc w:val="both"/>
              <w:rPr>
                <w:rFonts w:ascii="Times New Roman" w:hAnsi="Times New Roman" w:cs="Times New Roman"/>
              </w:rPr>
            </w:pPr>
          </w:p>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1</w:t>
            </w:r>
          </w:p>
        </w:tc>
        <w:tc>
          <w:tcPr>
            <w:tcW w:w="1275" w:type="dxa"/>
            <w:vAlign w:val="center"/>
          </w:tcPr>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ab/>
            </w:r>
          </w:p>
          <w:p w:rsidR="00E93AA6" w:rsidRPr="00124D39" w:rsidRDefault="00E93AA6" w:rsidP="002C1689">
            <w:pPr>
              <w:jc w:val="both"/>
              <w:rPr>
                <w:rFonts w:ascii="Times New Roman" w:hAnsi="Times New Roman" w:cs="Times New Roman"/>
              </w:rPr>
            </w:pPr>
            <w:r w:rsidRPr="00124D39">
              <w:rPr>
                <w:rFonts w:ascii="Times New Roman" w:hAnsi="Times New Roman" w:cs="Times New Roman"/>
              </w:rPr>
              <w:t>178.560,00</w:t>
            </w:r>
          </w:p>
        </w:tc>
      </w:tr>
      <w:tr w:rsidR="00E93AA6" w:rsidRPr="00634BA3" w:rsidTr="00E93AA6">
        <w:trPr>
          <w:trHeight w:val="58"/>
        </w:trPr>
        <w:tc>
          <w:tcPr>
            <w:tcW w:w="8472" w:type="dxa"/>
            <w:gridSpan w:val="6"/>
          </w:tcPr>
          <w:p w:rsidR="00E93AA6" w:rsidRPr="00634BA3" w:rsidRDefault="00E93AA6" w:rsidP="002C1689">
            <w:pPr>
              <w:rPr>
                <w:rFonts w:ascii="Times New Roman" w:hAnsi="Times New Roman" w:cs="Times New Roman"/>
                <w:b/>
              </w:rPr>
            </w:pPr>
            <w:r>
              <w:rPr>
                <w:rFonts w:ascii="Times New Roman" w:hAnsi="Times New Roman" w:cs="Times New Roman"/>
                <w:b/>
              </w:rPr>
              <w:t>2</w:t>
            </w:r>
            <w:r w:rsidRPr="00634BA3">
              <w:rPr>
                <w:rFonts w:ascii="Times New Roman" w:hAnsi="Times New Roman" w:cs="Times New Roman"/>
                <w:b/>
              </w:rPr>
              <w:t>. Socijalna skrb</w:t>
            </w:r>
          </w:p>
          <w:p w:rsidR="00E93AA6" w:rsidRPr="00634BA3" w:rsidRDefault="00E93AA6" w:rsidP="002C1689">
            <w:pPr>
              <w:rPr>
                <w:rFonts w:ascii="Times New Roman" w:hAnsi="Times New Roman" w:cs="Times New Roman"/>
                <w:i/>
              </w:rPr>
            </w:pPr>
            <w:r w:rsidRPr="00634BA3">
              <w:rPr>
                <w:rFonts w:ascii="Times New Roman" w:hAnsi="Times New Roman" w:cs="Times New Roman"/>
                <w:i/>
              </w:rPr>
              <w:t xml:space="preserve">Područje/aktivnost u proračunu: </w:t>
            </w:r>
          </w:p>
          <w:p w:rsidR="00E93AA6" w:rsidRPr="00634BA3" w:rsidRDefault="00E93AA6" w:rsidP="002C1689">
            <w:pPr>
              <w:rPr>
                <w:rFonts w:ascii="Times New Roman" w:hAnsi="Times New Roman" w:cs="Times New Roman"/>
                <w:b/>
                <w:i/>
                <w:lang w:val="it-IT"/>
              </w:rPr>
            </w:pPr>
            <w:r w:rsidRPr="00634BA3">
              <w:rPr>
                <w:rFonts w:ascii="Times New Roman" w:hAnsi="Times New Roman" w:cs="Times New Roman"/>
                <w:b/>
                <w:i/>
                <w:lang w:val="it-IT"/>
              </w:rPr>
              <w:t xml:space="preserve">Program 1034: Javne potrebe u socijalnoj skrbi </w:t>
            </w:r>
          </w:p>
          <w:p w:rsidR="00E93AA6" w:rsidRPr="00634BA3" w:rsidRDefault="00E93AA6" w:rsidP="002C1689">
            <w:pPr>
              <w:rPr>
                <w:rFonts w:ascii="Times New Roman" w:hAnsi="Times New Roman" w:cs="Times New Roman"/>
                <w:lang w:val="it-IT"/>
              </w:rPr>
            </w:pPr>
            <w:r w:rsidRPr="00634BA3">
              <w:rPr>
                <w:rFonts w:ascii="Times New Roman" w:hAnsi="Times New Roman" w:cs="Times New Roman"/>
                <w:b/>
                <w:i/>
                <w:lang w:val="it-IT"/>
              </w:rPr>
              <w:t>Aktivnost A100029: Financiranje programa i projekata udruga u socijalnoj skrbi</w:t>
            </w:r>
          </w:p>
        </w:tc>
        <w:tc>
          <w:tcPr>
            <w:tcW w:w="1275" w:type="dxa"/>
            <w:vAlign w:val="center"/>
          </w:tcPr>
          <w:p w:rsidR="00E93AA6" w:rsidRPr="00634BA3" w:rsidRDefault="00E93AA6" w:rsidP="002C1689">
            <w:pPr>
              <w:rPr>
                <w:rFonts w:ascii="Times New Roman" w:hAnsi="Times New Roman" w:cs="Times New Roman"/>
                <w:b/>
              </w:rPr>
            </w:pPr>
            <w:r>
              <w:rPr>
                <w:rFonts w:ascii="Times New Roman" w:hAnsi="Times New Roman" w:cs="Times New Roman"/>
                <w:b/>
              </w:rPr>
              <w:t>110.000,00</w:t>
            </w:r>
          </w:p>
        </w:tc>
      </w:tr>
      <w:tr w:rsidR="00E93AA6" w:rsidRPr="00634BA3" w:rsidTr="00EF760D">
        <w:trPr>
          <w:trHeight w:val="732"/>
        </w:trPr>
        <w:tc>
          <w:tcPr>
            <w:tcW w:w="675" w:type="dxa"/>
            <w:vAlign w:val="center"/>
          </w:tcPr>
          <w:p w:rsidR="00E93AA6" w:rsidRPr="00634BA3" w:rsidRDefault="00EF760D" w:rsidP="002C1689">
            <w:pPr>
              <w:rPr>
                <w:rFonts w:ascii="Times New Roman" w:hAnsi="Times New Roman" w:cs="Times New Roman"/>
              </w:rPr>
            </w:pPr>
            <w:r>
              <w:rPr>
                <w:rFonts w:ascii="Times New Roman" w:hAnsi="Times New Roman" w:cs="Times New Roman"/>
              </w:rPr>
              <w:t>2</w:t>
            </w:r>
            <w:r w:rsidR="00E93AA6" w:rsidRPr="00634BA3">
              <w:rPr>
                <w:rFonts w:ascii="Times New Roman" w:hAnsi="Times New Roman" w:cs="Times New Roman"/>
              </w:rPr>
              <w:t>.</w:t>
            </w:r>
            <w:r w:rsidR="00E93AA6">
              <w:rPr>
                <w:rFonts w:ascii="Times New Roman" w:hAnsi="Times New Roman" w:cs="Times New Roman"/>
              </w:rPr>
              <w:t>1</w:t>
            </w:r>
            <w:r w:rsidR="00E93AA6" w:rsidRPr="00634BA3">
              <w:rPr>
                <w:rFonts w:ascii="Times New Roman" w:hAnsi="Times New Roman" w:cs="Times New Roman"/>
              </w:rPr>
              <w:t>.</w:t>
            </w:r>
          </w:p>
        </w:tc>
        <w:tc>
          <w:tcPr>
            <w:tcW w:w="2268" w:type="dxa"/>
            <w:vAlign w:val="center"/>
          </w:tcPr>
          <w:p w:rsidR="00E93AA6" w:rsidRPr="00634BA3" w:rsidRDefault="00E93AA6" w:rsidP="002C1689">
            <w:pPr>
              <w:rPr>
                <w:rFonts w:ascii="Times New Roman" w:hAnsi="Times New Roman" w:cs="Times New Roman"/>
                <w:lang w:val="it-IT"/>
              </w:rPr>
            </w:pPr>
            <w:r w:rsidRPr="00634BA3">
              <w:rPr>
                <w:rFonts w:ascii="Times New Roman" w:hAnsi="Times New Roman" w:cs="Times New Roman"/>
                <w:lang w:val="it-IT"/>
              </w:rPr>
              <w:t>Kvalitetno provođenje slobodnog vremena te aktivno sudjelovanje u životu zajednice osoba starije životne dobi</w:t>
            </w:r>
          </w:p>
        </w:tc>
        <w:tc>
          <w:tcPr>
            <w:tcW w:w="1560" w:type="dxa"/>
            <w:vAlign w:val="center"/>
          </w:tcPr>
          <w:p w:rsidR="00E93AA6" w:rsidRPr="00634BA3" w:rsidRDefault="00E93AA6" w:rsidP="002C1689">
            <w:pPr>
              <w:rPr>
                <w:rFonts w:ascii="Times New Roman" w:hAnsi="Times New Roman" w:cs="Times New Roman"/>
              </w:rPr>
            </w:pPr>
            <w:r>
              <w:rPr>
                <w:rFonts w:ascii="Times New Roman" w:hAnsi="Times New Roman" w:cs="Times New Roman"/>
              </w:rPr>
              <w:t>1</w:t>
            </w:r>
            <w:r w:rsidRPr="00B21232">
              <w:rPr>
                <w:rFonts w:ascii="Times New Roman" w:hAnsi="Times New Roman" w:cs="Times New Roman"/>
              </w:rPr>
              <w:t>0.000,00</w:t>
            </w:r>
          </w:p>
        </w:tc>
        <w:tc>
          <w:tcPr>
            <w:tcW w:w="1417" w:type="dxa"/>
            <w:vAlign w:val="center"/>
          </w:tcPr>
          <w:p w:rsidR="00E93AA6" w:rsidRPr="00634BA3" w:rsidRDefault="00E93AA6" w:rsidP="002C1689">
            <w:pPr>
              <w:rPr>
                <w:rFonts w:ascii="Times New Roman" w:hAnsi="Times New Roman" w:cs="Times New Roman"/>
              </w:rPr>
            </w:pPr>
            <w:r w:rsidRPr="00634BA3">
              <w:rPr>
                <w:rFonts w:ascii="Times New Roman" w:hAnsi="Times New Roman" w:cs="Times New Roman"/>
              </w:rPr>
              <w:t>1</w:t>
            </w:r>
            <w:r>
              <w:rPr>
                <w:rFonts w:ascii="Times New Roman" w:hAnsi="Times New Roman" w:cs="Times New Roman"/>
              </w:rPr>
              <w:t>00</w:t>
            </w:r>
            <w:r w:rsidRPr="00634BA3">
              <w:rPr>
                <w:rFonts w:ascii="Times New Roman" w:hAnsi="Times New Roman" w:cs="Times New Roman"/>
              </w:rPr>
              <w:t>.000,00</w:t>
            </w:r>
          </w:p>
        </w:tc>
        <w:tc>
          <w:tcPr>
            <w:tcW w:w="1146" w:type="dxa"/>
            <w:vAlign w:val="center"/>
          </w:tcPr>
          <w:p w:rsidR="00E93AA6" w:rsidRPr="00634BA3" w:rsidRDefault="00E93AA6" w:rsidP="002C1689">
            <w:pPr>
              <w:rPr>
                <w:rFonts w:ascii="Times New Roman" w:hAnsi="Times New Roman" w:cs="Times New Roman"/>
              </w:rPr>
            </w:pPr>
            <w:r w:rsidRPr="00634BA3">
              <w:rPr>
                <w:rFonts w:ascii="Times New Roman" w:hAnsi="Times New Roman" w:cs="Times New Roman"/>
              </w:rPr>
              <w:t>1</w:t>
            </w:r>
          </w:p>
        </w:tc>
        <w:tc>
          <w:tcPr>
            <w:tcW w:w="1406" w:type="dxa"/>
            <w:vAlign w:val="center"/>
          </w:tcPr>
          <w:p w:rsidR="00E93AA6" w:rsidRPr="00634BA3" w:rsidRDefault="00E93AA6" w:rsidP="002C1689">
            <w:pPr>
              <w:rPr>
                <w:rFonts w:ascii="Times New Roman" w:hAnsi="Times New Roman" w:cs="Times New Roman"/>
              </w:rPr>
            </w:pPr>
            <w:r>
              <w:rPr>
                <w:rFonts w:ascii="Times New Roman" w:hAnsi="Times New Roman" w:cs="Times New Roman"/>
              </w:rPr>
              <w:t>1</w:t>
            </w:r>
          </w:p>
        </w:tc>
        <w:tc>
          <w:tcPr>
            <w:tcW w:w="1275" w:type="dxa"/>
            <w:vAlign w:val="center"/>
          </w:tcPr>
          <w:p w:rsidR="00E93AA6" w:rsidRPr="00634BA3" w:rsidRDefault="00E93AA6" w:rsidP="002C1689">
            <w:pPr>
              <w:rPr>
                <w:rFonts w:ascii="Times New Roman" w:hAnsi="Times New Roman" w:cs="Times New Roman"/>
              </w:rPr>
            </w:pPr>
            <w:r>
              <w:rPr>
                <w:rFonts w:ascii="Times New Roman" w:hAnsi="Times New Roman" w:cs="Times New Roman"/>
              </w:rPr>
              <w:t>100.000,00</w:t>
            </w:r>
          </w:p>
        </w:tc>
      </w:tr>
      <w:tr w:rsidR="00E93AA6" w:rsidRPr="00634BA3" w:rsidTr="00EF760D">
        <w:trPr>
          <w:trHeight w:val="732"/>
        </w:trPr>
        <w:tc>
          <w:tcPr>
            <w:tcW w:w="675" w:type="dxa"/>
            <w:vAlign w:val="center"/>
          </w:tcPr>
          <w:p w:rsidR="00E93AA6" w:rsidRPr="00634BA3" w:rsidRDefault="00EF760D" w:rsidP="002C1689">
            <w:pPr>
              <w:rPr>
                <w:rFonts w:ascii="Times New Roman" w:hAnsi="Times New Roman" w:cs="Times New Roman"/>
              </w:rPr>
            </w:pPr>
            <w:r>
              <w:rPr>
                <w:rFonts w:ascii="Times New Roman" w:hAnsi="Times New Roman" w:cs="Times New Roman"/>
              </w:rPr>
              <w:t>2</w:t>
            </w:r>
            <w:r w:rsidR="00E93AA6" w:rsidRPr="00634BA3">
              <w:rPr>
                <w:rFonts w:ascii="Times New Roman" w:hAnsi="Times New Roman" w:cs="Times New Roman"/>
              </w:rPr>
              <w:t>.</w:t>
            </w:r>
            <w:r w:rsidR="00E93AA6">
              <w:rPr>
                <w:rFonts w:ascii="Times New Roman" w:hAnsi="Times New Roman" w:cs="Times New Roman"/>
              </w:rPr>
              <w:t>2</w:t>
            </w:r>
            <w:r w:rsidR="00E93AA6" w:rsidRPr="00634BA3">
              <w:rPr>
                <w:rFonts w:ascii="Times New Roman" w:hAnsi="Times New Roman" w:cs="Times New Roman"/>
              </w:rPr>
              <w:t>.</w:t>
            </w:r>
          </w:p>
        </w:tc>
        <w:tc>
          <w:tcPr>
            <w:tcW w:w="2268" w:type="dxa"/>
            <w:vAlign w:val="center"/>
          </w:tcPr>
          <w:p w:rsidR="00E93AA6" w:rsidRPr="00634BA3" w:rsidRDefault="00E93AA6" w:rsidP="002C1689">
            <w:pPr>
              <w:rPr>
                <w:rFonts w:ascii="Times New Roman" w:hAnsi="Times New Roman" w:cs="Times New Roman"/>
                <w:lang w:val="it-IT"/>
              </w:rPr>
            </w:pPr>
            <w:r w:rsidRPr="00634BA3">
              <w:rPr>
                <w:rFonts w:ascii="Times New Roman" w:hAnsi="Times New Roman" w:cs="Times New Roman"/>
                <w:lang w:val="it-IT"/>
              </w:rPr>
              <w:t>Osiguravanje punog i aktivnog sudjelovanja</w:t>
            </w:r>
            <w:r w:rsidR="00F124CE">
              <w:rPr>
                <w:rFonts w:ascii="Times New Roman" w:hAnsi="Times New Roman" w:cs="Times New Roman"/>
                <w:lang w:val="it-IT"/>
              </w:rPr>
              <w:t xml:space="preserve"> osoba s invaliditetom u životu</w:t>
            </w:r>
            <w:r w:rsidRPr="00634BA3">
              <w:rPr>
                <w:rFonts w:ascii="Times New Roman" w:hAnsi="Times New Roman" w:cs="Times New Roman"/>
                <w:lang w:val="it-IT"/>
              </w:rPr>
              <w:t xml:space="preserve"> zajednice</w:t>
            </w:r>
          </w:p>
        </w:tc>
        <w:tc>
          <w:tcPr>
            <w:tcW w:w="1560" w:type="dxa"/>
            <w:vAlign w:val="center"/>
          </w:tcPr>
          <w:p w:rsidR="00E93AA6" w:rsidRPr="008F3322" w:rsidRDefault="00E93AA6" w:rsidP="002C1689">
            <w:pPr>
              <w:rPr>
                <w:rFonts w:ascii="Times New Roman" w:hAnsi="Times New Roman" w:cs="Times New Roman"/>
                <w:highlight w:val="yellow"/>
              </w:rPr>
            </w:pPr>
            <w:r>
              <w:rPr>
                <w:rFonts w:ascii="Times New Roman" w:hAnsi="Times New Roman" w:cs="Times New Roman"/>
              </w:rPr>
              <w:t>1</w:t>
            </w:r>
            <w:r w:rsidRPr="00B21232">
              <w:rPr>
                <w:rFonts w:ascii="Times New Roman" w:hAnsi="Times New Roman" w:cs="Times New Roman"/>
              </w:rPr>
              <w:t>.000,00</w:t>
            </w:r>
          </w:p>
        </w:tc>
        <w:tc>
          <w:tcPr>
            <w:tcW w:w="1417" w:type="dxa"/>
            <w:vAlign w:val="center"/>
          </w:tcPr>
          <w:p w:rsidR="00E93AA6" w:rsidRPr="00634BA3" w:rsidRDefault="00E93AA6" w:rsidP="002C1689">
            <w:pPr>
              <w:rPr>
                <w:rFonts w:ascii="Times New Roman" w:hAnsi="Times New Roman" w:cs="Times New Roman"/>
              </w:rPr>
            </w:pPr>
            <w:r>
              <w:rPr>
                <w:rFonts w:ascii="Times New Roman" w:hAnsi="Times New Roman" w:cs="Times New Roman"/>
              </w:rPr>
              <w:t>10.0</w:t>
            </w:r>
            <w:r w:rsidRPr="00634BA3">
              <w:rPr>
                <w:rFonts w:ascii="Times New Roman" w:hAnsi="Times New Roman" w:cs="Times New Roman"/>
              </w:rPr>
              <w:t>00,00</w:t>
            </w:r>
          </w:p>
        </w:tc>
        <w:tc>
          <w:tcPr>
            <w:tcW w:w="1146" w:type="dxa"/>
            <w:vAlign w:val="center"/>
          </w:tcPr>
          <w:p w:rsidR="00E93AA6" w:rsidRPr="00634BA3" w:rsidRDefault="00E93AA6" w:rsidP="002C1689">
            <w:pPr>
              <w:rPr>
                <w:rFonts w:ascii="Times New Roman" w:hAnsi="Times New Roman" w:cs="Times New Roman"/>
              </w:rPr>
            </w:pPr>
            <w:r w:rsidRPr="00634BA3">
              <w:rPr>
                <w:rFonts w:ascii="Times New Roman" w:hAnsi="Times New Roman" w:cs="Times New Roman"/>
              </w:rPr>
              <w:t>1</w:t>
            </w:r>
          </w:p>
        </w:tc>
        <w:tc>
          <w:tcPr>
            <w:tcW w:w="1406" w:type="dxa"/>
            <w:vAlign w:val="center"/>
          </w:tcPr>
          <w:p w:rsidR="00E93AA6" w:rsidRPr="00B21232" w:rsidRDefault="00E93AA6" w:rsidP="002C1689">
            <w:pPr>
              <w:rPr>
                <w:rFonts w:ascii="Times New Roman" w:hAnsi="Times New Roman" w:cs="Times New Roman"/>
              </w:rPr>
            </w:pPr>
            <w:r w:rsidRPr="00B21232">
              <w:rPr>
                <w:rFonts w:ascii="Times New Roman" w:hAnsi="Times New Roman" w:cs="Times New Roman"/>
              </w:rPr>
              <w:t>1</w:t>
            </w:r>
          </w:p>
        </w:tc>
        <w:tc>
          <w:tcPr>
            <w:tcW w:w="1275" w:type="dxa"/>
            <w:vAlign w:val="center"/>
          </w:tcPr>
          <w:p w:rsidR="00E93AA6" w:rsidRPr="00B21232" w:rsidRDefault="00E93AA6" w:rsidP="002C1689">
            <w:pPr>
              <w:rPr>
                <w:rFonts w:ascii="Times New Roman" w:hAnsi="Times New Roman" w:cs="Times New Roman"/>
              </w:rPr>
            </w:pPr>
            <w:r>
              <w:rPr>
                <w:rFonts w:ascii="Times New Roman" w:hAnsi="Times New Roman" w:cs="Times New Roman"/>
              </w:rPr>
              <w:t>10.000</w:t>
            </w:r>
            <w:r w:rsidRPr="00B21232">
              <w:rPr>
                <w:rFonts w:ascii="Times New Roman" w:hAnsi="Times New Roman" w:cs="Times New Roman"/>
              </w:rPr>
              <w:t>,00</w:t>
            </w:r>
          </w:p>
        </w:tc>
      </w:tr>
    </w:tbl>
    <w:p w:rsidR="003D5C66" w:rsidRPr="00D74584" w:rsidRDefault="003D5C66" w:rsidP="00B735EB">
      <w:pPr>
        <w:spacing w:after="0" w:line="240" w:lineRule="auto"/>
        <w:jc w:val="both"/>
        <w:rPr>
          <w:rFonts w:ascii="Times New Roman" w:hAnsi="Times New Roman" w:cs="Times New Roman"/>
        </w:rPr>
      </w:pPr>
    </w:p>
    <w:p w:rsidR="00A21BA1" w:rsidRPr="00D74584" w:rsidRDefault="00A21BA1" w:rsidP="00A21BA1">
      <w:pPr>
        <w:spacing w:after="0" w:line="240" w:lineRule="auto"/>
        <w:jc w:val="both"/>
        <w:rPr>
          <w:rFonts w:ascii="Times New Roman" w:hAnsi="Times New Roman" w:cs="Times New Roman"/>
        </w:rPr>
      </w:pPr>
      <w:r w:rsidRPr="00D74584">
        <w:rPr>
          <w:rFonts w:ascii="Times New Roman" w:hAnsi="Times New Roman" w:cs="Times New Roman"/>
        </w:rPr>
        <w:lastRenderedPageBreak/>
        <w:t xml:space="preserve">Najviši iznos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planiranog (a temeljem kojeg je odobreno sufinanciranje), Grad Poreč – Parenzo ima pravo utvrditi manji konačni iznos financiranja te zatražiti povrat sredstava.</w:t>
      </w:r>
    </w:p>
    <w:p w:rsidR="008766A4" w:rsidRPr="00D74584" w:rsidRDefault="008766A4" w:rsidP="00A21BA1">
      <w:pPr>
        <w:spacing w:after="0" w:line="240" w:lineRule="auto"/>
        <w:jc w:val="both"/>
        <w:rPr>
          <w:rFonts w:ascii="Times New Roman" w:hAnsi="Times New Roman" w:cs="Times New Roman"/>
        </w:rPr>
      </w:pPr>
    </w:p>
    <w:p w:rsidR="00B671A0" w:rsidRPr="00D74584" w:rsidRDefault="00B671A0" w:rsidP="00787BB8">
      <w:pPr>
        <w:pStyle w:val="Naslov2"/>
        <w:rPr>
          <w:rFonts w:ascii="Times New Roman" w:hAnsi="Times New Roman" w:cs="Times New Roman"/>
        </w:rPr>
      </w:pPr>
      <w:bookmarkStart w:id="4" w:name="_Toc68865915"/>
      <w:r w:rsidRPr="00D74584">
        <w:rPr>
          <w:rFonts w:ascii="Times New Roman" w:hAnsi="Times New Roman" w:cs="Times New Roman"/>
        </w:rPr>
        <w:t>1.4. PROVEDBA NATJEČAJNOG POSTUPKA</w:t>
      </w:r>
      <w:bookmarkEnd w:id="4"/>
    </w:p>
    <w:p w:rsidR="00B671A0" w:rsidRPr="00D74584" w:rsidRDefault="008C6573" w:rsidP="00B671A0">
      <w:pPr>
        <w:spacing w:after="0" w:line="240" w:lineRule="auto"/>
        <w:jc w:val="both"/>
        <w:rPr>
          <w:rFonts w:ascii="Times New Roman" w:hAnsi="Times New Roman" w:cs="Times New Roman"/>
        </w:rPr>
      </w:pPr>
      <w:r>
        <w:rPr>
          <w:rFonts w:ascii="Times New Roman" w:hAnsi="Times New Roman" w:cs="Times New Roman"/>
        </w:rPr>
        <w:t xml:space="preserve">II. </w:t>
      </w:r>
      <w:r w:rsidR="00F15277" w:rsidRPr="00D74584">
        <w:rPr>
          <w:rFonts w:ascii="Times New Roman" w:hAnsi="Times New Roman" w:cs="Times New Roman"/>
        </w:rPr>
        <w:t>Javni n</w:t>
      </w:r>
      <w:r w:rsidR="00B671A0" w:rsidRPr="00D74584">
        <w:rPr>
          <w:rFonts w:ascii="Times New Roman" w:hAnsi="Times New Roman" w:cs="Times New Roman"/>
        </w:rPr>
        <w:t xml:space="preserve">atječaj raspisuje </w:t>
      </w:r>
      <w:r w:rsidR="00F15277" w:rsidRPr="00D74584">
        <w:rPr>
          <w:rFonts w:ascii="Times New Roman" w:hAnsi="Times New Roman" w:cs="Times New Roman"/>
        </w:rPr>
        <w:t>G</w:t>
      </w:r>
      <w:r w:rsidR="00B671A0" w:rsidRPr="00D74584">
        <w:rPr>
          <w:rFonts w:ascii="Times New Roman" w:hAnsi="Times New Roman" w:cs="Times New Roman"/>
        </w:rPr>
        <w:t>rad</w:t>
      </w:r>
      <w:r w:rsidR="00F15277" w:rsidRPr="00D74584">
        <w:rPr>
          <w:rFonts w:ascii="Times New Roman" w:hAnsi="Times New Roman" w:cs="Times New Roman"/>
        </w:rPr>
        <w:t xml:space="preserve"> Poreč – Parenzo koji </w:t>
      </w:r>
      <w:proofErr w:type="gramStart"/>
      <w:r w:rsidR="00F15277" w:rsidRPr="00D74584">
        <w:rPr>
          <w:rFonts w:ascii="Times New Roman" w:hAnsi="Times New Roman" w:cs="Times New Roman"/>
        </w:rPr>
        <w:t>će</w:t>
      </w:r>
      <w:proofErr w:type="gramEnd"/>
      <w:r w:rsidR="00F15277" w:rsidRPr="00D74584">
        <w:rPr>
          <w:rFonts w:ascii="Times New Roman" w:hAnsi="Times New Roman" w:cs="Times New Roman"/>
        </w:rPr>
        <w:t>, po završetku istog, potpisati ugovore s korisnicima koji budu predloženi za sufinanciranje</w:t>
      </w:r>
      <w:r w:rsidR="00B671A0" w:rsidRPr="00D74584">
        <w:rPr>
          <w:rFonts w:ascii="Times New Roman" w:hAnsi="Times New Roman" w:cs="Times New Roman"/>
        </w:rPr>
        <w:t>.</w:t>
      </w:r>
    </w:p>
    <w:p w:rsidR="00F15277" w:rsidRPr="00D74584" w:rsidRDefault="00F15277" w:rsidP="00B671A0">
      <w:pPr>
        <w:spacing w:after="0" w:line="240" w:lineRule="auto"/>
        <w:jc w:val="both"/>
        <w:rPr>
          <w:rFonts w:ascii="Times New Roman" w:hAnsi="Times New Roman" w:cs="Times New Roman"/>
        </w:rPr>
      </w:pPr>
      <w:r w:rsidRPr="00D74584">
        <w:rPr>
          <w:rFonts w:ascii="Times New Roman" w:hAnsi="Times New Roman" w:cs="Times New Roman"/>
        </w:rPr>
        <w:t>Sukladno članku 4</w:t>
      </w:r>
      <w:r w:rsidR="000F3B89" w:rsidRPr="00D74584">
        <w:rPr>
          <w:rFonts w:ascii="Times New Roman" w:hAnsi="Times New Roman" w:cs="Times New Roman"/>
        </w:rPr>
        <w:t>.</w:t>
      </w:r>
      <w:r w:rsidR="008766A4" w:rsidRPr="00D74584">
        <w:rPr>
          <w:rFonts w:ascii="Times New Roman" w:hAnsi="Times New Roman" w:cs="Times New Roman"/>
        </w:rPr>
        <w:t xml:space="preserve"> </w:t>
      </w:r>
      <w:r w:rsidRPr="00D74584">
        <w:rPr>
          <w:rFonts w:ascii="Times New Roman" w:hAnsi="Times New Roman" w:cs="Times New Roman"/>
        </w:rPr>
        <w:t>stavak 2</w:t>
      </w:r>
      <w:r w:rsidR="000F3B89" w:rsidRPr="00D74584">
        <w:rPr>
          <w:rFonts w:ascii="Times New Roman" w:hAnsi="Times New Roman" w:cs="Times New Roman"/>
        </w:rPr>
        <w:t>.</w:t>
      </w:r>
      <w:r w:rsidRPr="00D74584">
        <w:rPr>
          <w:rFonts w:ascii="Times New Roman" w:hAnsi="Times New Roman" w:cs="Times New Roman"/>
        </w:rPr>
        <w:t xml:space="preserve"> Uredbe o kriterijima, mjerilima i postupcima financiranja i ugovaranja programa i projekata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interesa za opće dobro koje provode udruge (</w:t>
      </w:r>
      <w:r w:rsidR="000F3B89" w:rsidRPr="00D74584">
        <w:rPr>
          <w:rFonts w:ascii="Times New Roman" w:hAnsi="Times New Roman" w:cs="Times New Roman"/>
        </w:rPr>
        <w:t>“</w:t>
      </w:r>
      <w:r w:rsidRPr="00D74584">
        <w:rPr>
          <w:rFonts w:ascii="Times New Roman" w:hAnsi="Times New Roman" w:cs="Times New Roman"/>
        </w:rPr>
        <w:t>Narodne novine</w:t>
      </w:r>
      <w:r w:rsidR="000F3B89" w:rsidRPr="00D74584">
        <w:rPr>
          <w:rFonts w:ascii="Times New Roman" w:hAnsi="Times New Roman" w:cs="Times New Roman"/>
        </w:rPr>
        <w:t xml:space="preserve">” broj </w:t>
      </w:r>
      <w:r w:rsidRPr="00D74584">
        <w:rPr>
          <w:rFonts w:ascii="Times New Roman" w:hAnsi="Times New Roman" w:cs="Times New Roman"/>
        </w:rPr>
        <w:t>26/15) dio natječajne procedure Grad Poreč – Parenzo provodi u suradnji sa Zakladom za poticanje partnerstva i razvoja civilnog društva</w:t>
      </w:r>
      <w:r w:rsidR="00CA67E5" w:rsidRPr="00D74584">
        <w:rPr>
          <w:rFonts w:ascii="Times New Roman" w:hAnsi="Times New Roman" w:cs="Times New Roman"/>
        </w:rPr>
        <w:t xml:space="preserve"> (u daljnjem tekstu: Zak</w:t>
      </w:r>
      <w:r w:rsidR="00395488" w:rsidRPr="00D74584">
        <w:rPr>
          <w:rFonts w:ascii="Times New Roman" w:hAnsi="Times New Roman" w:cs="Times New Roman"/>
        </w:rPr>
        <w:t>la</w:t>
      </w:r>
      <w:r w:rsidR="00CA67E5" w:rsidRPr="00D74584">
        <w:rPr>
          <w:rFonts w:ascii="Times New Roman" w:hAnsi="Times New Roman" w:cs="Times New Roman"/>
        </w:rPr>
        <w:t>da)</w:t>
      </w:r>
      <w:r w:rsidRPr="00D74584">
        <w:rPr>
          <w:rFonts w:ascii="Times New Roman" w:hAnsi="Times New Roman" w:cs="Times New Roman"/>
        </w:rPr>
        <w:t xml:space="preserve"> iz Pule. </w:t>
      </w:r>
      <w:r w:rsidR="0089566C" w:rsidRPr="00D74584">
        <w:rPr>
          <w:rFonts w:ascii="Times New Roman" w:hAnsi="Times New Roman" w:cs="Times New Roman"/>
        </w:rPr>
        <w:t xml:space="preserve">U tom smislu, Zaklada </w:t>
      </w:r>
      <w:proofErr w:type="gramStart"/>
      <w:r w:rsidR="0089566C" w:rsidRPr="00D74584">
        <w:rPr>
          <w:rFonts w:ascii="Times New Roman" w:hAnsi="Times New Roman" w:cs="Times New Roman"/>
        </w:rPr>
        <w:t>će</w:t>
      </w:r>
      <w:proofErr w:type="gramEnd"/>
      <w:r w:rsidR="0089566C" w:rsidRPr="00D74584">
        <w:rPr>
          <w:rFonts w:ascii="Times New Roman" w:hAnsi="Times New Roman" w:cs="Times New Roman"/>
        </w:rPr>
        <w:t>, u okviru ovo</w:t>
      </w:r>
      <w:r w:rsidR="003F0EF8" w:rsidRPr="00D74584">
        <w:rPr>
          <w:rFonts w:ascii="Times New Roman" w:hAnsi="Times New Roman" w:cs="Times New Roman"/>
        </w:rPr>
        <w:t>g Natječaja:</w:t>
      </w:r>
    </w:p>
    <w:p w:rsidR="009C1890" w:rsidRPr="00D74584" w:rsidRDefault="009C1890" w:rsidP="009C1890">
      <w:pPr>
        <w:numPr>
          <w:ilvl w:val="0"/>
          <w:numId w:val="43"/>
        </w:numPr>
        <w:spacing w:after="0" w:line="240" w:lineRule="auto"/>
        <w:jc w:val="both"/>
        <w:rPr>
          <w:rFonts w:ascii="Times New Roman" w:hAnsi="Times New Roman" w:cs="Times New Roman"/>
          <w:lang w:val="x-none"/>
        </w:rPr>
      </w:pPr>
      <w:r w:rsidRPr="00D74584">
        <w:rPr>
          <w:rFonts w:ascii="Times New Roman" w:hAnsi="Times New Roman" w:cs="Times New Roman"/>
          <w:lang w:val="x-none"/>
        </w:rPr>
        <w:t>objaviti informaciju o natječaju i natječajnu dokumentaciju na svojim mrežnim stranicama,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zaprimati prijave na natječaj,</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obaviti provjeru da li projektne prijave udovoljavaju propisanim uvjetima natječaja (administrativna provjera) i dostaviti obavijest o istom prijaviteljima,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organizirati i koordinirati rad Povjerenstva za ocjenjivanje programa i projekata,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dostaviti obavijestiti prijaviteljima o rezultatima natječaja,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zaprimati prigovore na rezultate provjere da li projektne prijave udovoljavaju propisanim uvjetima natječaja i prigovore na odluku o dodjeli sredstava, dati prijedlog rješenja prigovora i poslati obavijest o rješenju prigovora podnositeljima istih,</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 xml:space="preserve">objaviti rezultate natječaja na svojoj internetskoj stranici, </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prikupiti dodatnu dokumentaciju od prijavitelja kojima je odobreno financiranje, a koja se prikuplja prije sklapanja ugovora,</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r w:rsidRPr="00D74584">
        <w:rPr>
          <w:rFonts w:ascii="Times New Roman" w:hAnsi="Times New Roman" w:cs="Times New Roman"/>
        </w:rPr>
        <w:t xml:space="preserve">prije sklapanja ugovora pregovarati s prijaviteljima za čije je projekte Povjerenstvo za ocjenjivanje programa i projekata predložilo financiranje u smanjenom iznosu ili je zatražilo dodatna obrazloženja, </w:t>
      </w:r>
    </w:p>
    <w:p w:rsidR="0087762F" w:rsidRPr="00D74584" w:rsidRDefault="0087762F" w:rsidP="0087762F">
      <w:pPr>
        <w:pStyle w:val="Odlomakpopisa"/>
        <w:numPr>
          <w:ilvl w:val="0"/>
          <w:numId w:val="43"/>
        </w:numPr>
        <w:spacing w:after="0" w:line="240" w:lineRule="auto"/>
        <w:jc w:val="both"/>
        <w:rPr>
          <w:rFonts w:ascii="Times New Roman" w:hAnsi="Times New Roman" w:cs="Times New Roman"/>
        </w:rPr>
      </w:pPr>
      <w:proofErr w:type="gramStart"/>
      <w:r w:rsidRPr="00D74584">
        <w:rPr>
          <w:rFonts w:ascii="Times New Roman" w:hAnsi="Times New Roman" w:cs="Times New Roman"/>
        </w:rPr>
        <w:t>pripremiti</w:t>
      </w:r>
      <w:proofErr w:type="gramEnd"/>
      <w:r w:rsidRPr="00D74584">
        <w:rPr>
          <w:rFonts w:ascii="Times New Roman" w:hAnsi="Times New Roman" w:cs="Times New Roman"/>
        </w:rPr>
        <w:t xml:space="preserve"> ugovore o dodjeli sredstava. </w:t>
      </w:r>
    </w:p>
    <w:p w:rsidR="00975386" w:rsidRPr="00D74584" w:rsidRDefault="00975386" w:rsidP="00CA67E5">
      <w:pPr>
        <w:spacing w:after="0" w:line="240" w:lineRule="auto"/>
        <w:jc w:val="both"/>
        <w:rPr>
          <w:rFonts w:ascii="Times New Roman" w:hAnsi="Times New Roman" w:cs="Times New Roman"/>
          <w:lang w:val="it-IT"/>
        </w:rPr>
      </w:pPr>
    </w:p>
    <w:p w:rsidR="009B5CC4" w:rsidRPr="00D74584" w:rsidRDefault="00CA67E5" w:rsidP="00CA67E5">
      <w:pPr>
        <w:spacing w:after="0" w:line="240" w:lineRule="auto"/>
        <w:jc w:val="both"/>
        <w:rPr>
          <w:rFonts w:ascii="Times New Roman" w:hAnsi="Times New Roman" w:cs="Times New Roman"/>
          <w:szCs w:val="24"/>
          <w:lang w:val="it-IT"/>
        </w:rPr>
      </w:pPr>
      <w:r w:rsidRPr="00D74584">
        <w:rPr>
          <w:rFonts w:ascii="Times New Roman" w:hAnsi="Times New Roman" w:cs="Times New Roman"/>
          <w:szCs w:val="24"/>
        </w:rPr>
        <w:t>Sve osobe uključene u provedbu natječajnog postupka, bilo iz Grada Poreča – Pa</w:t>
      </w:r>
      <w:r w:rsidR="00D74CC7" w:rsidRPr="00D74584">
        <w:rPr>
          <w:rFonts w:ascii="Times New Roman" w:hAnsi="Times New Roman" w:cs="Times New Roman"/>
          <w:szCs w:val="24"/>
        </w:rPr>
        <w:t xml:space="preserve">renzo bilo iz Zaklade djelovat </w:t>
      </w:r>
      <w:proofErr w:type="gramStart"/>
      <w:r w:rsidRPr="00D74584">
        <w:rPr>
          <w:rFonts w:ascii="Times New Roman" w:hAnsi="Times New Roman" w:cs="Times New Roman"/>
          <w:szCs w:val="24"/>
        </w:rPr>
        <w:t>će</w:t>
      </w:r>
      <w:proofErr w:type="gramEnd"/>
      <w:r w:rsidRPr="00D74584">
        <w:rPr>
          <w:rFonts w:ascii="Times New Roman" w:hAnsi="Times New Roman" w:cs="Times New Roman"/>
          <w:szCs w:val="24"/>
        </w:rPr>
        <w:t xml:space="preserve"> potpuno neovisno, nepristrano </w:t>
      </w:r>
      <w:r w:rsidR="00860AD7" w:rsidRPr="00D74584">
        <w:rPr>
          <w:rFonts w:ascii="Times New Roman" w:hAnsi="Times New Roman" w:cs="Times New Roman"/>
          <w:szCs w:val="24"/>
        </w:rPr>
        <w:t>i jednako prema</w:t>
      </w:r>
      <w:r w:rsidRPr="00D74584">
        <w:rPr>
          <w:rFonts w:ascii="Times New Roman" w:hAnsi="Times New Roman" w:cs="Times New Roman"/>
          <w:szCs w:val="24"/>
        </w:rPr>
        <w:t xml:space="preserve"> svim</w:t>
      </w:r>
      <w:r w:rsidR="00860AD7" w:rsidRPr="00D74584">
        <w:rPr>
          <w:rFonts w:ascii="Times New Roman" w:hAnsi="Times New Roman" w:cs="Times New Roman"/>
          <w:szCs w:val="24"/>
        </w:rPr>
        <w:t xml:space="preserve"> prijaviteljima</w:t>
      </w:r>
      <w:r w:rsidRPr="00D74584">
        <w:rPr>
          <w:rFonts w:ascii="Times New Roman" w:hAnsi="Times New Roman" w:cs="Times New Roman"/>
          <w:szCs w:val="24"/>
        </w:rPr>
        <w:t xml:space="preserve"> u postupku odabira, bez ikakvih vanjskih utjecaja. </w:t>
      </w:r>
      <w:r w:rsidRPr="00D74584">
        <w:rPr>
          <w:rFonts w:ascii="Times New Roman" w:hAnsi="Times New Roman" w:cs="Times New Roman"/>
          <w:szCs w:val="24"/>
          <w:lang w:val="it-IT"/>
        </w:rPr>
        <w:t>U cilju sprječavanja sukoba interesa potpisat će</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se posebna Izjava.</w:t>
      </w:r>
    </w:p>
    <w:p w:rsidR="003F0EF8" w:rsidRPr="00D74584" w:rsidRDefault="003F0EF8" w:rsidP="00FC285B">
      <w:pPr>
        <w:spacing w:after="0" w:line="240" w:lineRule="auto"/>
        <w:jc w:val="both"/>
        <w:rPr>
          <w:rFonts w:ascii="Times New Roman" w:hAnsi="Times New Roman" w:cs="Times New Roman"/>
          <w:strike/>
          <w:szCs w:val="24"/>
        </w:rPr>
      </w:pPr>
    </w:p>
    <w:p w:rsidR="00B735EB" w:rsidRPr="00D74584" w:rsidRDefault="00B735EB" w:rsidP="00787BB8">
      <w:pPr>
        <w:pStyle w:val="Naslov1"/>
        <w:rPr>
          <w:rFonts w:ascii="Times New Roman" w:hAnsi="Times New Roman" w:cs="Times New Roman"/>
        </w:rPr>
      </w:pPr>
      <w:bookmarkStart w:id="5" w:name="_Toc68865916"/>
      <w:r w:rsidRPr="00D74584">
        <w:rPr>
          <w:rFonts w:ascii="Times New Roman" w:hAnsi="Times New Roman" w:cs="Times New Roman"/>
        </w:rPr>
        <w:t>2. FORMALNI UVJETI NATJEČAJA</w:t>
      </w:r>
      <w:bookmarkEnd w:id="5"/>
    </w:p>
    <w:p w:rsidR="004F5CE4" w:rsidRPr="001E1131" w:rsidRDefault="004F5CE4" w:rsidP="004F5CE4">
      <w:pPr>
        <w:spacing w:after="0" w:line="240" w:lineRule="auto"/>
        <w:jc w:val="both"/>
        <w:rPr>
          <w:rFonts w:ascii="Times New Roman" w:hAnsi="Times New Roman" w:cs="Times New Roman"/>
          <w:szCs w:val="24"/>
          <w:lang w:val="it-IT"/>
        </w:rPr>
      </w:pPr>
      <w:r w:rsidRPr="001E1131">
        <w:rPr>
          <w:rFonts w:ascii="Times New Roman" w:hAnsi="Times New Roman" w:cs="Times New Roman"/>
          <w:szCs w:val="24"/>
          <w:lang w:val="it-IT"/>
        </w:rPr>
        <w:t>Na ovaj</w:t>
      </w:r>
      <w:r w:rsidR="00FD29D0"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natječaj</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jedna</w:t>
      </w:r>
      <w:r w:rsidR="00FD29D0" w:rsidRPr="001E1131">
        <w:rPr>
          <w:rFonts w:ascii="Times New Roman" w:hAnsi="Times New Roman" w:cs="Times New Roman"/>
          <w:szCs w:val="24"/>
          <w:lang w:val="it-IT"/>
        </w:rPr>
        <w:t xml:space="preserve"> </w:t>
      </w:r>
      <w:r w:rsidR="001E6024">
        <w:rPr>
          <w:rFonts w:ascii="Times New Roman" w:hAnsi="Times New Roman" w:cs="Times New Roman"/>
          <w:szCs w:val="24"/>
          <w:lang w:val="it-IT"/>
        </w:rPr>
        <w:t xml:space="preserve">udruga </w:t>
      </w:r>
      <w:r w:rsidRPr="001E1131">
        <w:rPr>
          <w:rFonts w:ascii="Times New Roman" w:hAnsi="Times New Roman" w:cs="Times New Roman"/>
          <w:szCs w:val="24"/>
          <w:lang w:val="it-IT"/>
        </w:rPr>
        <w:t>može</w:t>
      </w:r>
      <w:r w:rsidR="00C63871"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prijaviti</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najviše</w:t>
      </w:r>
      <w:r w:rsidR="0087762F" w:rsidRPr="001E1131">
        <w:rPr>
          <w:rFonts w:ascii="Times New Roman" w:hAnsi="Times New Roman" w:cs="Times New Roman"/>
          <w:szCs w:val="24"/>
          <w:lang w:val="it-IT"/>
        </w:rPr>
        <w:t xml:space="preserve"> </w:t>
      </w:r>
      <w:r w:rsidR="002C1689" w:rsidRPr="001E1131">
        <w:rPr>
          <w:rFonts w:ascii="Times New Roman" w:hAnsi="Times New Roman" w:cs="Times New Roman"/>
          <w:szCs w:val="24"/>
          <w:lang w:val="it-IT"/>
        </w:rPr>
        <w:t>1</w:t>
      </w:r>
      <w:r w:rsidR="00E66469">
        <w:rPr>
          <w:rFonts w:ascii="Times New Roman" w:hAnsi="Times New Roman" w:cs="Times New Roman"/>
          <w:szCs w:val="24"/>
          <w:lang w:val="it-IT"/>
        </w:rPr>
        <w:t xml:space="preserve"> (jedan)</w:t>
      </w:r>
      <w:r w:rsidR="002C1689" w:rsidRPr="001E1131">
        <w:rPr>
          <w:rFonts w:ascii="Times New Roman" w:hAnsi="Times New Roman" w:cs="Times New Roman"/>
          <w:szCs w:val="24"/>
          <w:lang w:val="it-IT"/>
        </w:rPr>
        <w:t xml:space="preserve"> program/projekt</w:t>
      </w:r>
      <w:r w:rsidRPr="001E1131">
        <w:rPr>
          <w:rFonts w:ascii="Times New Roman" w:hAnsi="Times New Roman" w:cs="Times New Roman"/>
          <w:szCs w:val="24"/>
          <w:lang w:val="it-IT"/>
        </w:rPr>
        <w:t xml:space="preserve"> u različitim</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podprioritetima</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na</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razdoblje</w:t>
      </w:r>
      <w:r w:rsidR="00FD29D0"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 xml:space="preserve">do </w:t>
      </w:r>
      <w:r w:rsidR="00D7430E" w:rsidRPr="001E1131">
        <w:rPr>
          <w:rFonts w:ascii="Times New Roman" w:hAnsi="Times New Roman" w:cs="Times New Roman"/>
          <w:szCs w:val="24"/>
          <w:lang w:val="it-IT"/>
        </w:rPr>
        <w:t>31.12.</w:t>
      </w:r>
      <w:r w:rsidRPr="001E1131">
        <w:rPr>
          <w:rFonts w:ascii="Times New Roman" w:hAnsi="Times New Roman" w:cs="Times New Roman"/>
          <w:szCs w:val="24"/>
          <w:lang w:val="it-IT"/>
        </w:rPr>
        <w:t>20</w:t>
      </w:r>
      <w:r w:rsidR="003E1669" w:rsidRPr="001E1131">
        <w:rPr>
          <w:rFonts w:ascii="Times New Roman" w:hAnsi="Times New Roman" w:cs="Times New Roman"/>
          <w:szCs w:val="24"/>
          <w:lang w:val="it-IT"/>
        </w:rPr>
        <w:t>2</w:t>
      </w:r>
      <w:r w:rsidR="00DF4E85" w:rsidRPr="001E1131">
        <w:rPr>
          <w:rFonts w:ascii="Times New Roman" w:hAnsi="Times New Roman" w:cs="Times New Roman"/>
          <w:szCs w:val="24"/>
          <w:lang w:val="it-IT"/>
        </w:rPr>
        <w:t>1</w:t>
      </w:r>
      <w:r w:rsidRPr="001E1131">
        <w:rPr>
          <w:rFonts w:ascii="Times New Roman" w:hAnsi="Times New Roman" w:cs="Times New Roman"/>
          <w:szCs w:val="24"/>
          <w:lang w:val="it-IT"/>
        </w:rPr>
        <w:t xml:space="preserve">. </w:t>
      </w:r>
      <w:proofErr w:type="gramStart"/>
      <w:r w:rsidRPr="001E1131">
        <w:rPr>
          <w:rFonts w:ascii="Times New Roman" w:hAnsi="Times New Roman" w:cs="Times New Roman"/>
          <w:szCs w:val="24"/>
          <w:lang w:val="it-IT"/>
        </w:rPr>
        <w:t>godine</w:t>
      </w:r>
      <w:proofErr w:type="gramEnd"/>
      <w:r w:rsidRPr="001E1131">
        <w:rPr>
          <w:rFonts w:ascii="Times New Roman" w:hAnsi="Times New Roman" w:cs="Times New Roman"/>
          <w:szCs w:val="24"/>
          <w:lang w:val="it-IT"/>
        </w:rPr>
        <w:t xml:space="preserve">. </w:t>
      </w:r>
    </w:p>
    <w:p w:rsidR="004F5CE4" w:rsidRPr="00D74584" w:rsidRDefault="001E1131" w:rsidP="004F5CE4">
      <w:pPr>
        <w:spacing w:after="0" w:line="240" w:lineRule="auto"/>
        <w:jc w:val="both"/>
        <w:rPr>
          <w:rFonts w:ascii="Times New Roman" w:hAnsi="Times New Roman" w:cs="Times New Roman"/>
          <w:szCs w:val="24"/>
          <w:lang w:val="it-IT"/>
        </w:rPr>
      </w:pPr>
      <w:r w:rsidRPr="001E1131">
        <w:rPr>
          <w:rFonts w:ascii="Times New Roman" w:hAnsi="Times New Roman" w:cs="Times New Roman"/>
          <w:szCs w:val="24"/>
          <w:lang w:val="it-IT"/>
        </w:rPr>
        <w:t>Udruga</w:t>
      </w:r>
      <w:r w:rsidR="0087762F"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koja</w:t>
      </w:r>
      <w:r w:rsidR="0087762F" w:rsidRPr="001E1131">
        <w:rPr>
          <w:rFonts w:ascii="Times New Roman" w:hAnsi="Times New Roman" w:cs="Times New Roman"/>
          <w:szCs w:val="24"/>
          <w:lang w:val="it-IT"/>
        </w:rPr>
        <w:t xml:space="preserve"> </w:t>
      </w:r>
      <w:r w:rsidR="002C1689" w:rsidRPr="001E1131">
        <w:rPr>
          <w:rFonts w:ascii="Times New Roman" w:hAnsi="Times New Roman" w:cs="Times New Roman"/>
          <w:szCs w:val="24"/>
          <w:lang w:val="it-IT"/>
        </w:rPr>
        <w:t>je ugovorila</w:t>
      </w:r>
      <w:r w:rsidRPr="001E1131">
        <w:rPr>
          <w:rFonts w:ascii="Times New Roman" w:hAnsi="Times New Roman" w:cs="Times New Roman"/>
          <w:szCs w:val="24"/>
          <w:lang w:val="it-IT"/>
        </w:rPr>
        <w:t xml:space="preserve"> 1</w:t>
      </w:r>
      <w:r w:rsidR="00E66469">
        <w:rPr>
          <w:rFonts w:ascii="Times New Roman" w:hAnsi="Times New Roman" w:cs="Times New Roman"/>
          <w:szCs w:val="24"/>
          <w:lang w:val="it-IT"/>
        </w:rPr>
        <w:t>(jedan)</w:t>
      </w:r>
      <w:r w:rsidRPr="001E1131">
        <w:rPr>
          <w:rFonts w:ascii="Times New Roman" w:hAnsi="Times New Roman" w:cs="Times New Roman"/>
          <w:szCs w:val="24"/>
          <w:lang w:val="it-IT"/>
        </w:rPr>
        <w:t xml:space="preserve"> program/projekt</w:t>
      </w:r>
      <w:r w:rsidR="00FD29D0"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može</w:t>
      </w:r>
      <w:r w:rsidR="0087762F"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istovremeno</w:t>
      </w:r>
      <w:r w:rsidR="0087762F" w:rsidRPr="001E1131">
        <w:rPr>
          <w:rFonts w:ascii="Times New Roman" w:hAnsi="Times New Roman" w:cs="Times New Roman"/>
          <w:szCs w:val="24"/>
          <w:lang w:val="it-IT"/>
        </w:rPr>
        <w:t xml:space="preserve"> </w:t>
      </w:r>
      <w:r w:rsidRPr="001E1131">
        <w:rPr>
          <w:rFonts w:ascii="Times New Roman" w:hAnsi="Times New Roman" w:cs="Times New Roman"/>
          <w:szCs w:val="24"/>
          <w:lang w:val="it-IT"/>
        </w:rPr>
        <w:t>biti partner drugim</w:t>
      </w:r>
      <w:r w:rsidR="00BC7F82" w:rsidRPr="001E1131">
        <w:rPr>
          <w:rFonts w:ascii="Times New Roman" w:hAnsi="Times New Roman" w:cs="Times New Roman"/>
          <w:szCs w:val="24"/>
          <w:lang w:val="it-IT"/>
        </w:rPr>
        <w:t xml:space="preserve"> </w:t>
      </w:r>
      <w:r w:rsidR="001E6024">
        <w:rPr>
          <w:rFonts w:ascii="Times New Roman" w:hAnsi="Times New Roman" w:cs="Times New Roman"/>
          <w:szCs w:val="24"/>
          <w:lang w:val="it-IT"/>
        </w:rPr>
        <w:t>udrugama</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na</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provedbi</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njihovih</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projekata/programa u okviru</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ovog</w:t>
      </w:r>
      <w:r w:rsidR="00BC7F82" w:rsidRPr="001E1131">
        <w:rPr>
          <w:rFonts w:ascii="Times New Roman" w:hAnsi="Times New Roman" w:cs="Times New Roman"/>
          <w:szCs w:val="24"/>
          <w:lang w:val="it-IT"/>
        </w:rPr>
        <w:t xml:space="preserve"> </w:t>
      </w:r>
      <w:r w:rsidR="004F5CE4" w:rsidRPr="001E1131">
        <w:rPr>
          <w:rFonts w:ascii="Times New Roman" w:hAnsi="Times New Roman" w:cs="Times New Roman"/>
          <w:szCs w:val="24"/>
          <w:lang w:val="it-IT"/>
        </w:rPr>
        <w:t>Natječaja.</w:t>
      </w:r>
      <w:r w:rsidR="004F5CE4" w:rsidRPr="00D74584">
        <w:rPr>
          <w:rFonts w:ascii="Times New Roman" w:hAnsi="Times New Roman" w:cs="Times New Roman"/>
          <w:szCs w:val="24"/>
          <w:lang w:val="it-IT"/>
        </w:rPr>
        <w:t xml:space="preserve"> </w:t>
      </w:r>
    </w:p>
    <w:p w:rsidR="004F5CE4" w:rsidRPr="00D74584" w:rsidRDefault="004F5CE4" w:rsidP="0087762F">
      <w:pPr>
        <w:spacing w:after="0" w:line="240" w:lineRule="auto"/>
        <w:jc w:val="both"/>
        <w:rPr>
          <w:rFonts w:ascii="Times New Roman" w:hAnsi="Times New Roman" w:cs="Times New Roman"/>
          <w:szCs w:val="24"/>
          <w:lang w:val="it-IT"/>
        </w:rPr>
      </w:pPr>
    </w:p>
    <w:p w:rsidR="00B735EB" w:rsidRPr="00D74584" w:rsidRDefault="00B735EB" w:rsidP="00787BB8">
      <w:pPr>
        <w:pStyle w:val="Naslov2"/>
        <w:rPr>
          <w:rFonts w:ascii="Times New Roman" w:hAnsi="Times New Roman" w:cs="Times New Roman"/>
        </w:rPr>
      </w:pPr>
      <w:bookmarkStart w:id="6" w:name="_Toc68865917"/>
      <w:r w:rsidRPr="00D74584">
        <w:rPr>
          <w:rFonts w:ascii="Times New Roman" w:hAnsi="Times New Roman" w:cs="Times New Roman"/>
        </w:rPr>
        <w:t xml:space="preserve">2.1. </w:t>
      </w:r>
      <w:proofErr w:type="gramStart"/>
      <w:r w:rsidRPr="00D74584">
        <w:rPr>
          <w:rFonts w:ascii="Times New Roman" w:hAnsi="Times New Roman" w:cs="Times New Roman"/>
        </w:rPr>
        <w:t>PRIHVATLJIVI</w:t>
      </w:r>
      <w:r w:rsidR="00D74584">
        <w:rPr>
          <w:rFonts w:ascii="Times New Roman" w:hAnsi="Times New Roman" w:cs="Times New Roman"/>
        </w:rPr>
        <w:t xml:space="preserve"> </w:t>
      </w:r>
      <w:r w:rsidRPr="00D74584">
        <w:rPr>
          <w:rFonts w:ascii="Times New Roman" w:hAnsi="Times New Roman" w:cs="Times New Roman"/>
        </w:rPr>
        <w:t xml:space="preserve"> PRIJAVITELJI</w:t>
      </w:r>
      <w:bookmarkEnd w:id="6"/>
      <w:proofErr w:type="gramEnd"/>
    </w:p>
    <w:p w:rsidR="00BC7F82" w:rsidRPr="00D74584" w:rsidRDefault="00BC7F82" w:rsidP="00BC7F82">
      <w:pPr>
        <w:spacing w:after="0" w:line="240" w:lineRule="auto"/>
        <w:jc w:val="both"/>
        <w:rPr>
          <w:rFonts w:ascii="Times New Roman" w:hAnsi="Times New Roman" w:cs="Times New Roman"/>
        </w:rPr>
      </w:pPr>
      <w:r w:rsidRPr="00D74584">
        <w:rPr>
          <w:rFonts w:ascii="Times New Roman" w:hAnsi="Times New Roman" w:cs="Times New Roman"/>
        </w:rPr>
        <w:t xml:space="preserve">Pravo prijave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ovaj Natječaj imaju udruge koje zadovoljavaju sljedeće uvjete:</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upisane u Registar udruga,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upisane u Registar neprofitnih organizacija pri Ministarstvu financija,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lastRenderedPageBreak/>
        <w:t>da</w:t>
      </w:r>
      <w:proofErr w:type="gramEnd"/>
      <w:r w:rsidRPr="00634BA3">
        <w:rPr>
          <w:rFonts w:ascii="Times New Roman" w:hAnsi="Times New Roman" w:cs="Times New Roman"/>
          <w:lang w:val="it-IT"/>
        </w:rPr>
        <w:t xml:space="preserve"> su svojim statutom opredijeljene za obavljanje djelatnosti i aktivnosti koje su u skladu s podprioritetom natječaja na koji se prijavljuju</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svojim programima/projektom obuhvaćaju korisnike s područja Grada Poreča-Parenzo</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prijavljene aktivnosti provode na području Grada Poreča - Parenzo</w:t>
      </w:r>
    </w:p>
    <w:p w:rsidR="00674DA2" w:rsidRPr="007D0761"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uskladile svoj statut s odredbama Zakona o udrugama („Narodne novine“ broj 74/14</w:t>
      </w:r>
      <w:r>
        <w:rPr>
          <w:rFonts w:ascii="Times New Roman" w:hAnsi="Times New Roman" w:cs="Times New Roman"/>
          <w:lang w:val="it-IT"/>
        </w:rPr>
        <w:t xml:space="preserve">, </w:t>
      </w:r>
      <w:r w:rsidRPr="00DE0C78">
        <w:rPr>
          <w:rFonts w:ascii="Times New Roman" w:hAnsi="Times New Roman" w:cs="Times New Roman"/>
          <w:lang w:val="it-IT"/>
        </w:rPr>
        <w:t>98/2019</w:t>
      </w:r>
      <w:r w:rsidRPr="00634BA3">
        <w:rPr>
          <w:rFonts w:ascii="Times New Roman" w:hAnsi="Times New Roman" w:cs="Times New Roman"/>
          <w:lang w:val="it-IT"/>
        </w:rPr>
        <w:t xml:space="preserve">) ili su podnijele zahtjev za usklađivanjem statuta </w:t>
      </w:r>
      <w:r w:rsidRPr="007D0761">
        <w:rPr>
          <w:rFonts w:ascii="Times New Roman" w:hAnsi="Times New Roman" w:cs="Times New Roman"/>
          <w:lang w:val="it-IT"/>
        </w:rPr>
        <w:t xml:space="preserve">nadležnom uredu odnosno tijelu (što dokazuju potvrdom nadležnog ureda odnosno tijela); </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osobe ovlaštene za zastupanje udruge (i potpisivanje ugovora o dodjeli financijskih sredstava) u mandatu, što se potvrđuje uvidom u Registar udruga;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vode transparentno financijsko poslovanje u skladu sa zakonskim propisima,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uredno ispunjavaju obveze iz ranije sklopljenih ugovora o financiranju iz javnih izvora,</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uredno ispunjavaju obvezu plaćanja doprinosa za mirovinsko i zdravstveno osiguranje i plaćanja poreza, drugih davanja prema državnom proračunu i proračunu Grada Poreča-Parenzo, te ustanovama i poduzećima čiji je osnivač/vlasnik Grad Poreč-Parenzo,</w:t>
      </w:r>
    </w:p>
    <w:p w:rsidR="00674DA2" w:rsidRPr="00634BA3" w:rsidRDefault="00674DA2" w:rsidP="00674DA2">
      <w:pPr>
        <w:pStyle w:val="Odlomakpopisa"/>
        <w:numPr>
          <w:ilvl w:val="0"/>
          <w:numId w:val="21"/>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se protiv osobe ovlaštene za zastupanje udruge i voditelja programa/projekta ne vodi kazneni postupak i nije pravomoćno osuđen za prekršaje i kaznena djela sukladno odredbama Uredbe o kriterijima, mjerilima i postupcima financiranja i ugovaranja programa i projekta od interesa za opće dobro koje provode udruge („Narodne novine“ broj 26/15).</w:t>
      </w:r>
    </w:p>
    <w:p w:rsidR="000338F7" w:rsidRPr="00D74584" w:rsidRDefault="000338F7" w:rsidP="000338F7">
      <w:pPr>
        <w:spacing w:after="0" w:line="240" w:lineRule="auto"/>
        <w:jc w:val="both"/>
        <w:rPr>
          <w:rFonts w:ascii="Times New Roman" w:hAnsi="Times New Roman" w:cs="Times New Roman"/>
        </w:rPr>
      </w:pPr>
    </w:p>
    <w:p w:rsidR="00C67AB1" w:rsidRPr="00D74584" w:rsidRDefault="00B735EB" w:rsidP="00DD6C1B">
      <w:pPr>
        <w:pStyle w:val="Naslov2"/>
        <w:rPr>
          <w:rFonts w:ascii="Times New Roman" w:hAnsi="Times New Roman" w:cs="Times New Roman"/>
          <w:lang w:val="it-IT"/>
        </w:rPr>
      </w:pPr>
      <w:bookmarkStart w:id="7" w:name="_Toc68865918"/>
      <w:r w:rsidRPr="00D74584">
        <w:rPr>
          <w:rFonts w:ascii="Times New Roman" w:hAnsi="Times New Roman" w:cs="Times New Roman"/>
          <w:lang w:val="it-IT"/>
        </w:rPr>
        <w:t xml:space="preserve">2.2. </w:t>
      </w:r>
      <w:proofErr w:type="gramStart"/>
      <w:r w:rsidRPr="00D74584">
        <w:rPr>
          <w:rFonts w:ascii="Times New Roman" w:hAnsi="Times New Roman" w:cs="Times New Roman"/>
          <w:lang w:val="it-IT"/>
        </w:rPr>
        <w:t xml:space="preserve">NEPRIHVATLJIVI </w:t>
      </w:r>
      <w:r w:rsidR="00D74584">
        <w:rPr>
          <w:rFonts w:ascii="Times New Roman" w:hAnsi="Times New Roman" w:cs="Times New Roman"/>
          <w:lang w:val="it-IT"/>
        </w:rPr>
        <w:t xml:space="preserve"> </w:t>
      </w:r>
      <w:r w:rsidRPr="00D74584">
        <w:rPr>
          <w:rFonts w:ascii="Times New Roman" w:hAnsi="Times New Roman" w:cs="Times New Roman"/>
          <w:lang w:val="it-IT"/>
        </w:rPr>
        <w:t>PRIJAVITELJI</w:t>
      </w:r>
      <w:bookmarkEnd w:id="7"/>
      <w:proofErr w:type="gramEnd"/>
    </w:p>
    <w:p w:rsidR="0011646D" w:rsidRPr="00D74584" w:rsidRDefault="0011646D" w:rsidP="00B735EB">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Pravo prijave na Natječaj nemaju:</w:t>
      </w:r>
    </w:p>
    <w:p w:rsidR="005F0406" w:rsidRPr="00D74584" w:rsidRDefault="005F0406"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 </w:t>
      </w:r>
    </w:p>
    <w:p w:rsidR="00B735EB" w:rsidRPr="00D74584" w:rsidRDefault="00A80B40" w:rsidP="00860AD7">
      <w:pPr>
        <w:pStyle w:val="Odlomakpopisa"/>
        <w:numPr>
          <w:ilvl w:val="0"/>
          <w:numId w:val="22"/>
        </w:numPr>
        <w:spacing w:after="0" w:line="240" w:lineRule="auto"/>
        <w:jc w:val="both"/>
        <w:rPr>
          <w:rFonts w:ascii="Times New Roman" w:hAnsi="Times New Roman" w:cs="Times New Roman"/>
        </w:rPr>
      </w:pPr>
      <w:r>
        <w:rPr>
          <w:rFonts w:ascii="Times New Roman" w:hAnsi="Times New Roman" w:cs="Times New Roman"/>
        </w:rPr>
        <w:t>udruge</w:t>
      </w:r>
      <w:r w:rsidR="00B735EB" w:rsidRPr="00D74584">
        <w:rPr>
          <w:rFonts w:ascii="Times New Roman" w:hAnsi="Times New Roman" w:cs="Times New Roman"/>
        </w:rPr>
        <w:t xml:space="preserve"> koje nisu upisane u Registar neprofitnih organizacija,</w:t>
      </w:r>
    </w:p>
    <w:p w:rsidR="008049B2" w:rsidRPr="00D74584" w:rsidRDefault="00A80B40" w:rsidP="00860AD7">
      <w:pPr>
        <w:pStyle w:val="Odlomakpopisa"/>
        <w:numPr>
          <w:ilvl w:val="0"/>
          <w:numId w:val="22"/>
        </w:numPr>
        <w:spacing w:after="0" w:line="240" w:lineRule="auto"/>
        <w:jc w:val="both"/>
        <w:rPr>
          <w:rFonts w:ascii="Times New Roman" w:hAnsi="Times New Roman" w:cs="Times New Roman"/>
        </w:rPr>
      </w:pPr>
      <w:r>
        <w:rPr>
          <w:rFonts w:ascii="Times New Roman" w:hAnsi="Times New Roman" w:cs="Times New Roman"/>
        </w:rPr>
        <w:t>udruge</w:t>
      </w:r>
      <w:r w:rsidR="00B735EB" w:rsidRPr="00D74584">
        <w:rPr>
          <w:rFonts w:ascii="Times New Roman" w:hAnsi="Times New Roman" w:cs="Times New Roman"/>
        </w:rPr>
        <w:t xml:space="preserve"> koje su nenamjenski trošile prethodno dodijeljena sredstva iz javnih izvora </w:t>
      </w:r>
    </w:p>
    <w:p w:rsidR="008049B2" w:rsidRPr="00D74584" w:rsidRDefault="00A80B40" w:rsidP="00860AD7">
      <w:pPr>
        <w:pStyle w:val="Odlomakpopisa"/>
        <w:numPr>
          <w:ilvl w:val="0"/>
          <w:numId w:val="22"/>
        </w:numPr>
        <w:spacing w:after="0" w:line="240" w:lineRule="auto"/>
        <w:jc w:val="both"/>
        <w:rPr>
          <w:rFonts w:ascii="Times New Roman" w:hAnsi="Times New Roman" w:cs="Times New Roman"/>
        </w:rPr>
      </w:pPr>
      <w:r>
        <w:rPr>
          <w:rFonts w:ascii="Times New Roman" w:hAnsi="Times New Roman" w:cs="Times New Roman"/>
        </w:rPr>
        <w:t>udruge</w:t>
      </w:r>
      <w:r w:rsidR="008049B2" w:rsidRPr="00D74584">
        <w:rPr>
          <w:rFonts w:ascii="Times New Roman" w:hAnsi="Times New Roman" w:cs="Times New Roman"/>
        </w:rPr>
        <w:t xml:space="preserve"> koje nisu ispunile ugovorne obveze prema Gradu Poreču – Parenzo temeljem ranije sklopljenih ugovora</w:t>
      </w:r>
    </w:p>
    <w:p w:rsidR="00B735EB" w:rsidRPr="00D74584" w:rsidRDefault="00A80B40" w:rsidP="00860AD7">
      <w:pPr>
        <w:pStyle w:val="Odlomakpopisa"/>
        <w:numPr>
          <w:ilvl w:val="0"/>
          <w:numId w:val="22"/>
        </w:numPr>
        <w:spacing w:after="0" w:line="240" w:lineRule="auto"/>
        <w:jc w:val="both"/>
        <w:rPr>
          <w:rFonts w:ascii="Times New Roman" w:hAnsi="Times New Roman" w:cs="Times New Roman"/>
          <w:lang w:val="it-IT"/>
        </w:rPr>
      </w:pPr>
      <w:proofErr w:type="gramStart"/>
      <w:r>
        <w:rPr>
          <w:rFonts w:ascii="Times New Roman" w:hAnsi="Times New Roman" w:cs="Times New Roman"/>
          <w:lang w:val="it-IT"/>
        </w:rPr>
        <w:t>udruge</w:t>
      </w:r>
      <w:proofErr w:type="gramEnd"/>
      <w:r w:rsidR="00B735EB" w:rsidRPr="00D74584">
        <w:rPr>
          <w:rFonts w:ascii="Times New Roman" w:hAnsi="Times New Roman" w:cs="Times New Roman"/>
          <w:lang w:val="it-IT"/>
        </w:rPr>
        <w:t xml:space="preserve"> koje su u stečaju,</w:t>
      </w:r>
    </w:p>
    <w:p w:rsidR="00B735EB" w:rsidRPr="00D74584" w:rsidRDefault="00A80B40" w:rsidP="00860AD7">
      <w:pPr>
        <w:pStyle w:val="Odlomakpopisa"/>
        <w:numPr>
          <w:ilvl w:val="0"/>
          <w:numId w:val="22"/>
        </w:numPr>
        <w:spacing w:after="0" w:line="240" w:lineRule="auto"/>
        <w:jc w:val="both"/>
        <w:rPr>
          <w:rFonts w:ascii="Times New Roman" w:hAnsi="Times New Roman" w:cs="Times New Roman"/>
          <w:lang w:val="it-IT"/>
        </w:rPr>
      </w:pPr>
      <w:proofErr w:type="gramStart"/>
      <w:r>
        <w:rPr>
          <w:rFonts w:ascii="Times New Roman" w:hAnsi="Times New Roman" w:cs="Times New Roman"/>
          <w:lang w:val="it-IT"/>
        </w:rPr>
        <w:t>udruge</w:t>
      </w:r>
      <w:proofErr w:type="gramEnd"/>
      <w:r w:rsidR="00B735EB" w:rsidRPr="00D74584">
        <w:rPr>
          <w:rFonts w:ascii="Times New Roman" w:hAnsi="Times New Roman" w:cs="Times New Roman"/>
          <w:lang w:val="it-IT"/>
        </w:rPr>
        <w:t xml:space="preserve"> koje nisu ispunile obveze vezane uz plaćanje doprinosa ili poreza,</w:t>
      </w:r>
    </w:p>
    <w:p w:rsidR="00B735EB" w:rsidRPr="00D74584" w:rsidRDefault="00A80B40" w:rsidP="00860AD7">
      <w:pPr>
        <w:pStyle w:val="Odlomakpopisa"/>
        <w:numPr>
          <w:ilvl w:val="0"/>
          <w:numId w:val="22"/>
        </w:numPr>
        <w:spacing w:after="0" w:line="240" w:lineRule="auto"/>
        <w:jc w:val="both"/>
        <w:rPr>
          <w:rFonts w:ascii="Times New Roman" w:hAnsi="Times New Roman" w:cs="Times New Roman"/>
          <w:lang w:val="it-IT"/>
        </w:rPr>
      </w:pPr>
      <w:proofErr w:type="gramStart"/>
      <w:r>
        <w:rPr>
          <w:rFonts w:ascii="Times New Roman" w:hAnsi="Times New Roman" w:cs="Times New Roman"/>
          <w:lang w:val="it-IT"/>
        </w:rPr>
        <w:t>udruge</w:t>
      </w:r>
      <w:proofErr w:type="gramEnd"/>
      <w:r w:rsidR="00B735EB" w:rsidRPr="00D74584">
        <w:rPr>
          <w:rFonts w:ascii="Times New Roman" w:hAnsi="Times New Roman" w:cs="Times New Roman"/>
          <w:lang w:val="it-IT"/>
        </w:rPr>
        <w:t xml:space="preserve"> čiji je jedan od osnivača politička stranka,</w:t>
      </w:r>
    </w:p>
    <w:p w:rsidR="005F0406" w:rsidRPr="00D74584" w:rsidRDefault="00A80B40" w:rsidP="005F0406">
      <w:pPr>
        <w:pStyle w:val="Odlomakpopisa"/>
        <w:numPr>
          <w:ilvl w:val="0"/>
          <w:numId w:val="22"/>
        </w:numPr>
        <w:spacing w:after="0" w:line="240" w:lineRule="auto"/>
        <w:jc w:val="both"/>
        <w:rPr>
          <w:rFonts w:ascii="Times New Roman" w:hAnsi="Times New Roman" w:cs="Times New Roman"/>
        </w:rPr>
      </w:pPr>
      <w:proofErr w:type="gramStart"/>
      <w:r>
        <w:rPr>
          <w:rFonts w:ascii="Times New Roman" w:hAnsi="Times New Roman" w:cs="Times New Roman"/>
        </w:rPr>
        <w:t>udruge</w:t>
      </w:r>
      <w:proofErr w:type="gramEnd"/>
      <w:r w:rsidR="00B735EB" w:rsidRPr="00D74584">
        <w:rPr>
          <w:rFonts w:ascii="Times New Roman" w:hAnsi="Times New Roman" w:cs="Times New Roman"/>
        </w:rPr>
        <w:t xml:space="preserve"> koj</w:t>
      </w:r>
      <w:r w:rsidR="00067BD8" w:rsidRPr="00D74584">
        <w:rPr>
          <w:rFonts w:ascii="Times New Roman" w:hAnsi="Times New Roman" w:cs="Times New Roman"/>
        </w:rPr>
        <w:t>e</w:t>
      </w:r>
      <w:r w:rsidR="00B735EB" w:rsidRPr="00D74584">
        <w:rPr>
          <w:rFonts w:ascii="Times New Roman" w:hAnsi="Times New Roman" w:cs="Times New Roman"/>
        </w:rPr>
        <w:t xml:space="preserve"> svojim programima/projektima ne obuhvaćaju korisnike s područja Grada Poreča-Parenzo.</w:t>
      </w:r>
    </w:p>
    <w:p w:rsidR="000338F7" w:rsidRPr="00D74584" w:rsidRDefault="000338F7" w:rsidP="000338F7">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lang w:val="it-IT"/>
        </w:rPr>
      </w:pPr>
      <w:bookmarkStart w:id="8" w:name="_Toc68865919"/>
      <w:r w:rsidRPr="00D74584">
        <w:rPr>
          <w:rFonts w:ascii="Times New Roman" w:hAnsi="Times New Roman" w:cs="Times New Roman"/>
          <w:lang w:val="it-IT"/>
        </w:rPr>
        <w:t>2.3. PRIHVATLJIVI PARTNERI NA PROGRAMU/PROJEKTU</w:t>
      </w:r>
      <w:bookmarkEnd w:id="8"/>
    </w:p>
    <w:p w:rsidR="00CA0DE0" w:rsidRPr="00D74584" w:rsidRDefault="00CA0DE0" w:rsidP="001E27E6">
      <w:pPr>
        <w:spacing w:after="0" w:line="240" w:lineRule="auto"/>
        <w:jc w:val="both"/>
        <w:rPr>
          <w:rFonts w:ascii="Times New Roman" w:hAnsi="Times New Roman" w:cs="Times New Roman"/>
          <w:lang w:val="it-IT"/>
        </w:rPr>
      </w:pPr>
    </w:p>
    <w:p w:rsidR="00CA0DE0" w:rsidRPr="00D74584" w:rsidRDefault="00B735EB" w:rsidP="00CA0DE0">
      <w:pPr>
        <w:spacing w:after="0" w:line="240" w:lineRule="auto"/>
        <w:jc w:val="both"/>
        <w:rPr>
          <w:rFonts w:ascii="Times New Roman" w:hAnsi="Times New Roman" w:cs="Times New Roman"/>
        </w:rPr>
      </w:pPr>
      <w:r w:rsidRPr="00D74584">
        <w:rPr>
          <w:rFonts w:ascii="Times New Roman" w:hAnsi="Times New Roman" w:cs="Times New Roman"/>
        </w:rPr>
        <w:t>Prijavitelji mogu program/projekt</w:t>
      </w:r>
      <w:r w:rsidR="006E05C9" w:rsidRPr="00D74584">
        <w:rPr>
          <w:rFonts w:ascii="Times New Roman" w:hAnsi="Times New Roman" w:cs="Times New Roman"/>
        </w:rPr>
        <w:t xml:space="preserve"> prijaviti</w:t>
      </w:r>
      <w:r w:rsidRPr="00D74584">
        <w:rPr>
          <w:rFonts w:ascii="Times New Roman" w:hAnsi="Times New Roman" w:cs="Times New Roman"/>
        </w:rPr>
        <w:t xml:space="preserve"> samostalno </w:t>
      </w:r>
      <w:proofErr w:type="gramStart"/>
      <w:r w:rsidRPr="00D74584">
        <w:rPr>
          <w:rFonts w:ascii="Times New Roman" w:hAnsi="Times New Roman" w:cs="Times New Roman"/>
        </w:rPr>
        <w:t>ili</w:t>
      </w:r>
      <w:proofErr w:type="gramEnd"/>
      <w:r w:rsidRPr="00D74584">
        <w:rPr>
          <w:rFonts w:ascii="Times New Roman" w:hAnsi="Times New Roman" w:cs="Times New Roman"/>
        </w:rPr>
        <w:t xml:space="preserve"> u partnerstvu. </w:t>
      </w:r>
      <w:r w:rsidR="001E27E6" w:rsidRPr="00D74584">
        <w:rPr>
          <w:rFonts w:ascii="Times New Roman" w:hAnsi="Times New Roman" w:cs="Times New Roman"/>
        </w:rPr>
        <w:t xml:space="preserve">Partnerstvo u provedbi programa/projekta nije obavezno, </w:t>
      </w:r>
      <w:proofErr w:type="gramStart"/>
      <w:r w:rsidR="001E27E6" w:rsidRPr="00D74584">
        <w:rPr>
          <w:rFonts w:ascii="Times New Roman" w:hAnsi="Times New Roman" w:cs="Times New Roman"/>
        </w:rPr>
        <w:t>ali</w:t>
      </w:r>
      <w:proofErr w:type="gramEnd"/>
      <w:r w:rsidR="00FD29D0" w:rsidRPr="00D74584">
        <w:rPr>
          <w:rFonts w:ascii="Times New Roman" w:hAnsi="Times New Roman" w:cs="Times New Roman"/>
        </w:rPr>
        <w:t xml:space="preserve"> </w:t>
      </w:r>
      <w:r w:rsidR="001E27E6" w:rsidRPr="00D74584">
        <w:rPr>
          <w:rFonts w:ascii="Times New Roman" w:hAnsi="Times New Roman" w:cs="Times New Roman"/>
        </w:rPr>
        <w:t>je poželjno.</w:t>
      </w:r>
      <w:r w:rsidR="00BC7F82" w:rsidRPr="00D74584">
        <w:rPr>
          <w:rFonts w:ascii="Times New Roman" w:hAnsi="Times New Roman" w:cs="Times New Roman"/>
        </w:rPr>
        <w:t xml:space="preserve"> Prihvatljivi partneri </w:t>
      </w:r>
      <w:proofErr w:type="gramStart"/>
      <w:r w:rsidR="00BC7F82" w:rsidRPr="00D74584">
        <w:rPr>
          <w:rFonts w:ascii="Times New Roman" w:hAnsi="Times New Roman" w:cs="Times New Roman"/>
        </w:rPr>
        <w:t>na</w:t>
      </w:r>
      <w:proofErr w:type="gramEnd"/>
      <w:r w:rsidR="00BC7F82" w:rsidRPr="00D74584">
        <w:rPr>
          <w:rFonts w:ascii="Times New Roman" w:hAnsi="Times New Roman" w:cs="Times New Roman"/>
        </w:rPr>
        <w:t xml:space="preserve"> projektu jesu udruge i ustanove a </w:t>
      </w:r>
      <w:r w:rsidR="00FD29D0" w:rsidRPr="00D74584">
        <w:rPr>
          <w:rFonts w:ascii="Times New Roman" w:hAnsi="Times New Roman" w:cs="Times New Roman"/>
        </w:rPr>
        <w:t xml:space="preserve">Grad Poreč-Parenzo </w:t>
      </w:r>
      <w:r w:rsidR="00CA0DE0" w:rsidRPr="00D74584">
        <w:rPr>
          <w:rFonts w:ascii="Times New Roman" w:hAnsi="Times New Roman" w:cs="Times New Roman"/>
        </w:rPr>
        <w:t>preporučuje umrežavanje i povezivanje sa srodnim organizacijama, programsko/pr</w:t>
      </w:r>
      <w:r w:rsidR="008049B2" w:rsidRPr="00D74584">
        <w:rPr>
          <w:rFonts w:ascii="Times New Roman" w:hAnsi="Times New Roman" w:cs="Times New Roman"/>
        </w:rPr>
        <w:t xml:space="preserve">ojektno partnerstvo i suradnju </w:t>
      </w:r>
      <w:r w:rsidR="00CA0DE0" w:rsidRPr="00D74584">
        <w:rPr>
          <w:rFonts w:ascii="Times New Roman" w:hAnsi="Times New Roman" w:cs="Times New Roman"/>
        </w:rPr>
        <w:t>u svrhu jačanja potencijala za razvoj lokalne zajednice.</w:t>
      </w:r>
    </w:p>
    <w:p w:rsidR="001E27E6" w:rsidRPr="00D74584" w:rsidRDefault="001E27E6" w:rsidP="001E27E6">
      <w:pPr>
        <w:spacing w:after="0" w:line="240" w:lineRule="auto"/>
        <w:jc w:val="both"/>
        <w:rPr>
          <w:rFonts w:ascii="Times New Roman" w:hAnsi="Times New Roman" w:cs="Times New Roman"/>
        </w:rPr>
      </w:pPr>
    </w:p>
    <w:p w:rsidR="00CA0DE0"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Ako se program/projekt realizira u partnerstvu, partner mora zadovoljiti </w:t>
      </w:r>
      <w:r w:rsidR="00CA0DE0" w:rsidRPr="00D74584">
        <w:rPr>
          <w:rFonts w:ascii="Times New Roman" w:hAnsi="Times New Roman" w:cs="Times New Roman"/>
          <w:lang w:val="it-IT"/>
        </w:rPr>
        <w:t>sljedeće</w:t>
      </w:r>
      <w:r w:rsidRPr="00D74584">
        <w:rPr>
          <w:rFonts w:ascii="Times New Roman" w:hAnsi="Times New Roman" w:cs="Times New Roman"/>
          <w:lang w:val="it-IT"/>
        </w:rPr>
        <w:t xml:space="preserve"> uvjete prihvatljivosti</w:t>
      </w:r>
      <w:r w:rsidR="00CA0DE0" w:rsidRPr="00D74584">
        <w:rPr>
          <w:rFonts w:ascii="Times New Roman" w:hAnsi="Times New Roman" w:cs="Times New Roman"/>
          <w:lang w:val="it-IT"/>
        </w:rPr>
        <w:t>:</w:t>
      </w:r>
    </w:p>
    <w:p w:rsidR="00B735EB"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je osnovan kao udruga upisana u Registar udruge i Regist</w:t>
      </w:r>
      <w:r w:rsidR="008049B2" w:rsidRPr="00D74584">
        <w:rPr>
          <w:rFonts w:ascii="Times New Roman" w:hAnsi="Times New Roman" w:cs="Times New Roman"/>
          <w:lang w:val="it-IT"/>
        </w:rPr>
        <w:t>a</w:t>
      </w:r>
      <w:r w:rsidRPr="00D74584">
        <w:rPr>
          <w:rFonts w:ascii="Times New Roman" w:hAnsi="Times New Roman" w:cs="Times New Roman"/>
          <w:lang w:val="it-IT"/>
        </w:rPr>
        <w:t>r neprofitnih organiz</w:t>
      </w:r>
      <w:r w:rsidR="00E13D47" w:rsidRPr="00D74584">
        <w:rPr>
          <w:rFonts w:ascii="Times New Roman" w:hAnsi="Times New Roman" w:cs="Times New Roman"/>
          <w:lang w:val="it-IT"/>
        </w:rPr>
        <w:t>a</w:t>
      </w:r>
      <w:r w:rsidRPr="00D74584">
        <w:rPr>
          <w:rFonts w:ascii="Times New Roman" w:hAnsi="Times New Roman" w:cs="Times New Roman"/>
          <w:lang w:val="it-IT"/>
        </w:rPr>
        <w:t>cija ili ustanova upisana u Sudski registar</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ima registrirano sjedište na području Istarske županije te aktivnosti programa/projekta koji se prijavljuje provodi na području Grada Poreča - Parenzo</w:t>
      </w:r>
    </w:p>
    <w:p w:rsidR="00CA0DE0" w:rsidRPr="007D0761" w:rsidRDefault="00674DA2" w:rsidP="00674DA2">
      <w:pPr>
        <w:pStyle w:val="Odlomakpopisa"/>
        <w:numPr>
          <w:ilvl w:val="0"/>
          <w:numId w:val="2"/>
        </w:numPr>
        <w:rPr>
          <w:rFonts w:ascii="Times New Roman" w:hAnsi="Times New Roman" w:cs="Times New Roman"/>
          <w:lang w:val="it-IT"/>
        </w:rPr>
      </w:pPr>
      <w:proofErr w:type="gramStart"/>
      <w:r w:rsidRPr="00674DA2">
        <w:rPr>
          <w:rFonts w:ascii="Times New Roman" w:hAnsi="Times New Roman" w:cs="Times New Roman"/>
          <w:lang w:val="it-IT"/>
        </w:rPr>
        <w:t>da</w:t>
      </w:r>
      <w:proofErr w:type="gramEnd"/>
      <w:r w:rsidRPr="00674DA2">
        <w:rPr>
          <w:rFonts w:ascii="Times New Roman" w:hAnsi="Times New Roman" w:cs="Times New Roman"/>
          <w:lang w:val="it-IT"/>
        </w:rPr>
        <w:t xml:space="preserve"> </w:t>
      </w:r>
      <w:r>
        <w:rPr>
          <w:rFonts w:ascii="Times New Roman" w:hAnsi="Times New Roman" w:cs="Times New Roman"/>
          <w:lang w:val="it-IT"/>
        </w:rPr>
        <w:t>je</w:t>
      </w:r>
      <w:r w:rsidRPr="00674DA2">
        <w:rPr>
          <w:rFonts w:ascii="Times New Roman" w:hAnsi="Times New Roman" w:cs="Times New Roman"/>
          <w:lang w:val="it-IT"/>
        </w:rPr>
        <w:t xml:space="preserve"> uskladil</w:t>
      </w:r>
      <w:r>
        <w:rPr>
          <w:rFonts w:ascii="Times New Roman" w:hAnsi="Times New Roman" w:cs="Times New Roman"/>
          <w:lang w:val="it-IT"/>
        </w:rPr>
        <w:t xml:space="preserve">a </w:t>
      </w:r>
      <w:r w:rsidRPr="00674DA2">
        <w:rPr>
          <w:rFonts w:ascii="Times New Roman" w:hAnsi="Times New Roman" w:cs="Times New Roman"/>
          <w:lang w:val="it-IT"/>
        </w:rPr>
        <w:t xml:space="preserve">svoj statut s odredbama Zakona o udrugama („Narodne novine“ broj 74/14, </w:t>
      </w:r>
      <w:r w:rsidR="002232A0">
        <w:rPr>
          <w:rFonts w:ascii="Times New Roman" w:hAnsi="Times New Roman" w:cs="Times New Roman"/>
          <w:lang w:val="it-IT"/>
        </w:rPr>
        <w:t xml:space="preserve">70/17, </w:t>
      </w:r>
      <w:r w:rsidRPr="007D0761">
        <w:rPr>
          <w:rFonts w:ascii="Times New Roman" w:hAnsi="Times New Roman" w:cs="Times New Roman"/>
          <w:lang w:val="it-IT"/>
        </w:rPr>
        <w:t>98/2019) ili su podnijele zahtjev za usklađivanjem statuta nadležnom uredu odnosno tijelu (što dokazuju potvrdom nadležnog ureda odnosno tijela)</w:t>
      </w:r>
      <w:r w:rsidR="005E6C69" w:rsidRPr="007D0761">
        <w:rPr>
          <w:rFonts w:ascii="Times New Roman" w:hAnsi="Times New Roman" w:cs="Times New Roman"/>
          <w:lang w:val="it-IT"/>
        </w:rPr>
        <w:t>, kada je to primjenjivo</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lastRenderedPageBreak/>
        <w:t>da</w:t>
      </w:r>
      <w:proofErr w:type="gramEnd"/>
      <w:r w:rsidRPr="00D74584">
        <w:rPr>
          <w:rFonts w:ascii="Times New Roman" w:hAnsi="Times New Roman" w:cs="Times New Roman"/>
          <w:lang w:val="it-IT"/>
        </w:rPr>
        <w:t xml:space="preserve"> je osoba ovlaštena za zastupanje</w:t>
      </w:r>
      <w:r w:rsidR="00247174" w:rsidRPr="00D74584">
        <w:rPr>
          <w:rFonts w:ascii="Times New Roman" w:hAnsi="Times New Roman" w:cs="Times New Roman"/>
          <w:lang w:val="it-IT"/>
        </w:rPr>
        <w:t xml:space="preserve"> organizacije</w:t>
      </w:r>
      <w:r w:rsidRPr="00D74584">
        <w:rPr>
          <w:rFonts w:ascii="Times New Roman" w:hAnsi="Times New Roman" w:cs="Times New Roman"/>
          <w:lang w:val="it-IT"/>
        </w:rPr>
        <w:t xml:space="preserve"> u mandatu, što se potvrđuje uvidom u Registar udruga i Sudski registar;</w:t>
      </w:r>
    </w:p>
    <w:p w:rsidR="00CA0DE0" w:rsidRPr="00D74584" w:rsidRDefault="004B509B" w:rsidP="00CA0DE0">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vodi</w:t>
      </w:r>
      <w:r w:rsidR="00CA0DE0" w:rsidRPr="00D74584">
        <w:rPr>
          <w:rFonts w:ascii="Times New Roman" w:hAnsi="Times New Roman" w:cs="Times New Roman"/>
          <w:lang w:val="it-IT"/>
        </w:rPr>
        <w:t xml:space="preserve"> transparentno financijsko poslovanje u skladu sa zakonskim propisima</w:t>
      </w:r>
    </w:p>
    <w:p w:rsidR="00CA0DE0" w:rsidRPr="00D74584" w:rsidRDefault="00CA0DE0" w:rsidP="00CA0DE0">
      <w:pPr>
        <w:pStyle w:val="Odlomakpopisa"/>
        <w:numPr>
          <w:ilvl w:val="0"/>
          <w:numId w:val="2"/>
        </w:numPr>
        <w:spacing w:after="0" w:line="240" w:lineRule="auto"/>
        <w:jc w:val="both"/>
        <w:rPr>
          <w:rFonts w:ascii="Times New Roman" w:hAnsi="Times New Roman" w:cs="Times New Roman"/>
        </w:rPr>
      </w:pPr>
      <w:proofErr w:type="gramStart"/>
      <w:r w:rsidRPr="00D74584">
        <w:rPr>
          <w:rFonts w:ascii="Times New Roman" w:hAnsi="Times New Roman" w:cs="Times New Roman"/>
        </w:rPr>
        <w:t>da</w:t>
      </w:r>
      <w:proofErr w:type="gramEnd"/>
      <w:r w:rsidRPr="00D74584">
        <w:rPr>
          <w:rFonts w:ascii="Times New Roman" w:hAnsi="Times New Roman" w:cs="Times New Roman"/>
        </w:rPr>
        <w:t xml:space="preserve"> uredno ispunjavaju obveze iz ranije sklopljenih ugovora o financiranju iz javnih izvora, Grada Poreča-Parenzo, te ustanovama i poduzećima čiji je osnivač/vlasnik Grad Poreč-Parenzo</w:t>
      </w:r>
      <w:r w:rsidR="00D40FE4" w:rsidRPr="00D74584">
        <w:rPr>
          <w:rFonts w:ascii="Times New Roman" w:hAnsi="Times New Roman" w:cs="Times New Roman"/>
        </w:rPr>
        <w:t>.</w:t>
      </w:r>
    </w:p>
    <w:p w:rsidR="00BF3081" w:rsidRPr="00D74584" w:rsidRDefault="00BF3081" w:rsidP="00B735EB">
      <w:pPr>
        <w:spacing w:after="0" w:line="240" w:lineRule="auto"/>
        <w:jc w:val="both"/>
        <w:rPr>
          <w:rFonts w:ascii="Times New Roman" w:hAnsi="Times New Roman" w:cs="Times New Roman"/>
        </w:rPr>
      </w:pPr>
    </w:p>
    <w:p w:rsidR="008049B2" w:rsidRPr="00D74584" w:rsidRDefault="008049B2"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Neprihvatljivi partneri na provedbi projekta/programa jesu:</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color w:val="000000"/>
          <w:lang w:val="hr-HR"/>
        </w:rPr>
        <w:t xml:space="preserve">središnja tijela državne uprave i </w:t>
      </w:r>
      <w:r w:rsidRPr="00D74584">
        <w:rPr>
          <w:rFonts w:ascii="Times New Roman" w:hAnsi="Times New Roman" w:cs="Times New Roman"/>
          <w:color w:val="000000"/>
          <w:szCs w:val="24"/>
          <w:lang w:val="hr-HR"/>
        </w:rPr>
        <w:t>uredi Vlade Republike Hrvatske</w:t>
      </w:r>
      <w:r w:rsidR="00D40FE4" w:rsidRPr="00D74584">
        <w:rPr>
          <w:rFonts w:ascii="Times New Roman" w:hAnsi="Times New Roman" w:cs="Times New Roman"/>
          <w:color w:val="000000"/>
          <w:szCs w:val="24"/>
          <w:lang w:val="hr-HR"/>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jedinice lokalne i područne samouprave</w:t>
      </w:r>
      <w:r w:rsidR="00D40FE4" w:rsidRPr="00D74584">
        <w:rPr>
          <w:rFonts w:ascii="Times New Roman" w:hAnsi="Times New Roman" w:cs="Times New Roman"/>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političke stran</w:t>
      </w:r>
      <w:r w:rsidR="00247174" w:rsidRPr="00D74584">
        <w:rPr>
          <w:rFonts w:ascii="Times New Roman" w:hAnsi="Times New Roman" w:cs="Times New Roman"/>
        </w:rPr>
        <w:t>k</w:t>
      </w:r>
      <w:r w:rsidRPr="00D74584">
        <w:rPr>
          <w:rFonts w:ascii="Times New Roman" w:hAnsi="Times New Roman" w:cs="Times New Roman"/>
        </w:rPr>
        <w:t>e</w:t>
      </w:r>
      <w:r w:rsidR="00D40FE4" w:rsidRPr="00D74584">
        <w:rPr>
          <w:rFonts w:ascii="Times New Roman" w:hAnsi="Times New Roman" w:cs="Times New Roman"/>
        </w:rPr>
        <w:t>,</w:t>
      </w:r>
    </w:p>
    <w:p w:rsidR="008049B2" w:rsidRPr="00D74584" w:rsidRDefault="00A80B40" w:rsidP="008049B2">
      <w:pPr>
        <w:pStyle w:val="Odlomakpopisa"/>
        <w:numPr>
          <w:ilvl w:val="0"/>
          <w:numId w:val="2"/>
        </w:numPr>
        <w:spacing w:after="0" w:line="240" w:lineRule="auto"/>
        <w:jc w:val="both"/>
        <w:rPr>
          <w:rFonts w:ascii="Times New Roman" w:hAnsi="Times New Roman" w:cs="Times New Roman"/>
          <w:lang w:val="it-IT"/>
        </w:rPr>
      </w:pPr>
      <w:r>
        <w:rPr>
          <w:rFonts w:ascii="Times New Roman" w:hAnsi="Times New Roman" w:cs="Times New Roman"/>
          <w:color w:val="000000"/>
          <w:lang w:val="hr-HR"/>
        </w:rPr>
        <w:t xml:space="preserve">obrti, </w:t>
      </w:r>
      <w:r w:rsidR="008049B2" w:rsidRPr="00D74584">
        <w:rPr>
          <w:rFonts w:ascii="Times New Roman" w:hAnsi="Times New Roman" w:cs="Times New Roman"/>
          <w:color w:val="000000"/>
          <w:lang w:val="hr-HR"/>
        </w:rPr>
        <w:t>javna i privatna trgovačka društva</w:t>
      </w:r>
      <w:r w:rsidR="00D40FE4" w:rsidRPr="00D74584">
        <w:rPr>
          <w:rFonts w:ascii="Times New Roman" w:hAnsi="Times New Roman" w:cs="Times New Roman"/>
          <w:lang w:val="it-IT"/>
        </w:rPr>
        <w:t>,</w:t>
      </w:r>
    </w:p>
    <w:p w:rsidR="008049B2" w:rsidRPr="00D74584" w:rsidRDefault="008049B2" w:rsidP="008049B2">
      <w:pPr>
        <w:pStyle w:val="Odlomakpopisa"/>
        <w:numPr>
          <w:ilvl w:val="0"/>
          <w:numId w:val="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Zaklada za poticanje partnerstva i razvoja civilnog društva</w:t>
      </w:r>
      <w:r w:rsidR="00D40FE4" w:rsidRPr="00D74584">
        <w:rPr>
          <w:rFonts w:ascii="Times New Roman" w:hAnsi="Times New Roman" w:cs="Times New Roman"/>
          <w:lang w:val="it-IT"/>
        </w:rPr>
        <w:t>.</w:t>
      </w:r>
    </w:p>
    <w:p w:rsidR="008049B2" w:rsidRPr="00D74584" w:rsidRDefault="008049B2" w:rsidP="008049B2">
      <w:pPr>
        <w:pStyle w:val="Odlomakpopisa"/>
        <w:spacing w:after="0" w:line="240" w:lineRule="auto"/>
        <w:jc w:val="both"/>
        <w:rPr>
          <w:rFonts w:ascii="Times New Roman" w:hAnsi="Times New Roman" w:cs="Times New Roman"/>
          <w:lang w:val="it-IT"/>
        </w:rPr>
      </w:pPr>
    </w:p>
    <w:p w:rsidR="00BF3081" w:rsidRPr="00D74584" w:rsidRDefault="00B735EB" w:rsidP="00BF308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Programske/projektne aktivnosti partnera moraju biti jasno specificirane u prijavi programa/projekta</w:t>
      </w:r>
      <w:r w:rsidR="00275422" w:rsidRPr="00D74584">
        <w:rPr>
          <w:rFonts w:ascii="Times New Roman" w:hAnsi="Times New Roman" w:cs="Times New Roman"/>
          <w:lang w:val="it-IT"/>
        </w:rPr>
        <w:t xml:space="preserve"> u</w:t>
      </w:r>
      <w:r w:rsidR="005E6C69" w:rsidRPr="00D74584">
        <w:rPr>
          <w:rFonts w:ascii="Times New Roman" w:hAnsi="Times New Roman" w:cs="Times New Roman"/>
          <w:lang w:val="it-IT"/>
        </w:rPr>
        <w:t xml:space="preserve"> Izjavi o partnerstvu</w:t>
      </w:r>
      <w:r w:rsidRPr="00D74584">
        <w:rPr>
          <w:rFonts w:ascii="Times New Roman" w:hAnsi="Times New Roman" w:cs="Times New Roman"/>
          <w:lang w:val="it-IT"/>
        </w:rPr>
        <w:t xml:space="preserve">. Prijavu zajedničkog programa/projekta, predaje nositelj bez obzira na vrstu i broj partnera u provedbi programa/projekta. </w:t>
      </w:r>
      <w:r w:rsidR="00BF3081" w:rsidRPr="00D74584">
        <w:rPr>
          <w:rFonts w:ascii="Times New Roman" w:hAnsi="Times New Roman" w:cs="Times New Roman"/>
          <w:lang w:val="it-IT"/>
        </w:rPr>
        <w:t xml:space="preserve">Ugovor o dodjeli financijskih sredstava zaključit će se s </w:t>
      </w:r>
      <w:r w:rsidR="002E0FA1">
        <w:rPr>
          <w:rFonts w:ascii="Times New Roman" w:hAnsi="Times New Roman" w:cs="Times New Roman"/>
          <w:lang w:val="it-IT"/>
        </w:rPr>
        <w:t>udrugom</w:t>
      </w:r>
      <w:r w:rsidR="00D77993" w:rsidRPr="00D74584">
        <w:rPr>
          <w:rFonts w:ascii="Times New Roman" w:hAnsi="Times New Roman" w:cs="Times New Roman"/>
          <w:lang w:val="it-IT"/>
        </w:rPr>
        <w:t xml:space="preserve"> prijaviteljem</w:t>
      </w:r>
      <w:r w:rsidR="00275422" w:rsidRPr="00D74584">
        <w:rPr>
          <w:rFonts w:ascii="Times New Roman" w:hAnsi="Times New Roman" w:cs="Times New Roman"/>
          <w:lang w:val="it-IT"/>
        </w:rPr>
        <w:t>, a koja je u cijelosti</w:t>
      </w:r>
      <w:r w:rsidR="00BF3081" w:rsidRPr="00D74584">
        <w:rPr>
          <w:rFonts w:ascii="Times New Roman" w:hAnsi="Times New Roman" w:cs="Times New Roman"/>
          <w:lang w:val="it-IT"/>
        </w:rPr>
        <w:t xml:space="preserve"> odgovorna za njegovu provedbu, namjensko trošenje odobrenih sredstava, izvještavanje i rezultate.</w:t>
      </w:r>
    </w:p>
    <w:p w:rsidR="00BF3081" w:rsidRPr="00D74584" w:rsidRDefault="00BF3081" w:rsidP="00B735EB">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Partnerstvo u programu/projektu dokazuje se Izjavom o partnerstvu, potpisanom i ovjerenom pečatom od strane nositelja programa/projekta </w:t>
      </w:r>
      <w:r w:rsidR="00BF3081" w:rsidRPr="00D74584">
        <w:rPr>
          <w:rFonts w:ascii="Times New Roman" w:hAnsi="Times New Roman" w:cs="Times New Roman"/>
          <w:lang w:val="it-IT"/>
        </w:rPr>
        <w:t xml:space="preserve">i </w:t>
      </w:r>
      <w:r w:rsidRPr="00D74584">
        <w:rPr>
          <w:rFonts w:ascii="Times New Roman" w:hAnsi="Times New Roman" w:cs="Times New Roman"/>
          <w:lang w:val="it-IT"/>
        </w:rPr>
        <w:t xml:space="preserve">partnera na programu/projektu. </w:t>
      </w:r>
      <w:r w:rsidR="00BF3081" w:rsidRPr="00D74584">
        <w:rPr>
          <w:rFonts w:ascii="Times New Roman" w:hAnsi="Times New Roman" w:cs="Times New Roman"/>
          <w:lang w:val="it-IT"/>
        </w:rPr>
        <w:t xml:space="preserve">Dostavlja se onoliko Izjava </w:t>
      </w:r>
      <w:r w:rsidR="00D40FE4" w:rsidRPr="00D74584">
        <w:rPr>
          <w:rFonts w:ascii="Times New Roman" w:hAnsi="Times New Roman" w:cs="Times New Roman"/>
          <w:lang w:val="it-IT"/>
        </w:rPr>
        <w:t>o</w:t>
      </w:r>
      <w:r w:rsidR="00BF3081" w:rsidRPr="00D74584">
        <w:rPr>
          <w:rFonts w:ascii="Times New Roman" w:hAnsi="Times New Roman" w:cs="Times New Roman"/>
          <w:lang w:val="it-IT"/>
        </w:rPr>
        <w:t xml:space="preserve"> partnerstvu koliko ima partnera u provedbi programa/projekta.</w:t>
      </w:r>
    </w:p>
    <w:p w:rsidR="006A4086" w:rsidRPr="00D74584" w:rsidRDefault="00B735EB" w:rsidP="00787BB8">
      <w:pPr>
        <w:pStyle w:val="Naslov1"/>
        <w:rPr>
          <w:rFonts w:ascii="Times New Roman" w:hAnsi="Times New Roman" w:cs="Times New Roman"/>
          <w:lang w:val="it-IT"/>
        </w:rPr>
      </w:pPr>
      <w:bookmarkStart w:id="9" w:name="_Toc68865920"/>
      <w:r w:rsidRPr="00D74584">
        <w:rPr>
          <w:rFonts w:ascii="Times New Roman" w:hAnsi="Times New Roman" w:cs="Times New Roman"/>
          <w:lang w:val="it-IT"/>
        </w:rPr>
        <w:t xml:space="preserve">3. </w:t>
      </w:r>
      <w:proofErr w:type="gramStart"/>
      <w:r w:rsidRPr="00D74584">
        <w:rPr>
          <w:rFonts w:ascii="Times New Roman" w:hAnsi="Times New Roman" w:cs="Times New Roman"/>
          <w:lang w:val="it-IT"/>
        </w:rPr>
        <w:t>PRIHVATLJIVI</w:t>
      </w:r>
      <w:r w:rsidR="00D74584">
        <w:rPr>
          <w:rFonts w:ascii="Times New Roman" w:hAnsi="Times New Roman" w:cs="Times New Roman"/>
          <w:lang w:val="it-IT"/>
        </w:rPr>
        <w:t xml:space="preserve"> </w:t>
      </w:r>
      <w:r w:rsidRPr="00D74584">
        <w:rPr>
          <w:rFonts w:ascii="Times New Roman" w:hAnsi="Times New Roman" w:cs="Times New Roman"/>
          <w:lang w:val="it-IT"/>
        </w:rPr>
        <w:t xml:space="preserve"> I</w:t>
      </w:r>
      <w:proofErr w:type="gramEnd"/>
      <w:r w:rsidR="00D74584">
        <w:rPr>
          <w:rFonts w:ascii="Times New Roman" w:hAnsi="Times New Roman" w:cs="Times New Roman"/>
          <w:lang w:val="it-IT"/>
        </w:rPr>
        <w:t xml:space="preserve"> </w:t>
      </w:r>
      <w:r w:rsidRPr="00D74584">
        <w:rPr>
          <w:rFonts w:ascii="Times New Roman" w:hAnsi="Times New Roman" w:cs="Times New Roman"/>
          <w:lang w:val="it-IT"/>
        </w:rPr>
        <w:t xml:space="preserve"> NEPRIHVATLJIVI TROŠKOVI</w:t>
      </w:r>
      <w:bookmarkEnd w:id="9"/>
    </w:p>
    <w:p w:rsidR="00B735EB" w:rsidRPr="00D74584" w:rsidRDefault="00B735EB" w:rsidP="00787BB8">
      <w:pPr>
        <w:pStyle w:val="Naslov2"/>
        <w:rPr>
          <w:rFonts w:ascii="Times New Roman" w:hAnsi="Times New Roman" w:cs="Times New Roman"/>
          <w:lang w:val="it-IT"/>
        </w:rPr>
      </w:pPr>
      <w:bookmarkStart w:id="10" w:name="_Toc68865921"/>
      <w:r w:rsidRPr="00D74584">
        <w:rPr>
          <w:rFonts w:ascii="Times New Roman" w:hAnsi="Times New Roman" w:cs="Times New Roman"/>
          <w:lang w:val="it-IT"/>
        </w:rPr>
        <w:t>3.1. PRIHVATLJIVI TROŠKOVI</w:t>
      </w:r>
      <w:bookmarkEnd w:id="10"/>
    </w:p>
    <w:p w:rsidR="00ED1771" w:rsidRPr="00D74584" w:rsidRDefault="00ED1771" w:rsidP="00ED1771">
      <w:pPr>
        <w:spacing w:after="0" w:line="240" w:lineRule="auto"/>
        <w:jc w:val="both"/>
        <w:rPr>
          <w:rFonts w:ascii="Times New Roman" w:hAnsi="Times New Roman" w:cs="Times New Roman"/>
          <w:lang w:val="it-IT"/>
        </w:rPr>
      </w:pPr>
    </w:p>
    <w:p w:rsidR="00ED1771" w:rsidRPr="00D74584" w:rsidRDefault="00B735EB" w:rsidP="00ED1771">
      <w:pPr>
        <w:spacing w:after="0" w:line="240" w:lineRule="auto"/>
        <w:jc w:val="both"/>
        <w:rPr>
          <w:rFonts w:ascii="Times New Roman" w:hAnsi="Times New Roman" w:cs="Times New Roman"/>
        </w:rPr>
      </w:pPr>
      <w:r w:rsidRPr="00D74584">
        <w:rPr>
          <w:rFonts w:ascii="Times New Roman" w:hAnsi="Times New Roman" w:cs="Times New Roman"/>
        </w:rPr>
        <w:t xml:space="preserve">Sredstvima </w:t>
      </w:r>
      <w:r w:rsidR="00F02B55" w:rsidRPr="00D74584">
        <w:rPr>
          <w:rFonts w:ascii="Times New Roman" w:hAnsi="Times New Roman" w:cs="Times New Roman"/>
        </w:rPr>
        <w:t xml:space="preserve">ovog </w:t>
      </w:r>
      <w:r w:rsidRPr="00D74584">
        <w:rPr>
          <w:rFonts w:ascii="Times New Roman" w:hAnsi="Times New Roman" w:cs="Times New Roman"/>
        </w:rPr>
        <w:t xml:space="preserve">Natječaja mogu se financirati samo stvarni i prihvatljivi troškovi, nastali provođenjem programa/projekta u vremenskom razdoblju naznačenom u </w:t>
      </w:r>
      <w:r w:rsidR="00ED1771" w:rsidRPr="00D74584">
        <w:rPr>
          <w:rFonts w:ascii="Times New Roman" w:hAnsi="Times New Roman" w:cs="Times New Roman"/>
        </w:rPr>
        <w:t>ugovoru</w:t>
      </w:r>
      <w:r w:rsidRPr="00D74584">
        <w:rPr>
          <w:rFonts w:ascii="Times New Roman" w:hAnsi="Times New Roman" w:cs="Times New Roman"/>
        </w:rPr>
        <w:t>.</w:t>
      </w:r>
    </w:p>
    <w:p w:rsidR="00B735EB" w:rsidRPr="00D74584" w:rsidRDefault="00B735EB" w:rsidP="00ED1771">
      <w:pPr>
        <w:spacing w:after="0" w:line="240" w:lineRule="auto"/>
        <w:jc w:val="both"/>
        <w:rPr>
          <w:rFonts w:ascii="Times New Roman" w:hAnsi="Times New Roman" w:cs="Times New Roman"/>
        </w:rPr>
      </w:pPr>
      <w:r w:rsidRPr="00D74584">
        <w:rPr>
          <w:rFonts w:ascii="Times New Roman" w:hAnsi="Times New Roman" w:cs="Times New Roman"/>
        </w:rPr>
        <w:t xml:space="preserve">Prilikom procjene programa/projekta ocjenjivat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potreba nazn</w:t>
      </w:r>
      <w:r w:rsidR="00F02B55" w:rsidRPr="00D74584">
        <w:rPr>
          <w:rFonts w:ascii="Times New Roman" w:hAnsi="Times New Roman" w:cs="Times New Roman"/>
        </w:rPr>
        <w:t>ačenih troškova u odnosu na prijavljene</w:t>
      </w:r>
      <w:r w:rsidRPr="00D74584">
        <w:rPr>
          <w:rFonts w:ascii="Times New Roman" w:hAnsi="Times New Roman" w:cs="Times New Roman"/>
        </w:rPr>
        <w:t xml:space="preserve"> aktivnosti, kao i realnost visine navedenih troškova.</w:t>
      </w:r>
    </w:p>
    <w:p w:rsidR="00E52DB0" w:rsidRPr="00D74584" w:rsidRDefault="00E52DB0" w:rsidP="004176BE">
      <w:pPr>
        <w:spacing w:after="0" w:line="240" w:lineRule="auto"/>
        <w:jc w:val="both"/>
        <w:rPr>
          <w:rFonts w:ascii="Times New Roman" w:hAnsi="Times New Roman" w:cs="Times New Roman"/>
        </w:rPr>
      </w:pPr>
    </w:p>
    <w:p w:rsidR="00625321" w:rsidRPr="00D74584" w:rsidRDefault="004176BE" w:rsidP="004176BE">
      <w:pPr>
        <w:spacing w:after="0" w:line="240" w:lineRule="auto"/>
        <w:jc w:val="both"/>
        <w:rPr>
          <w:rFonts w:ascii="Times New Roman" w:hAnsi="Times New Roman" w:cs="Times New Roman"/>
        </w:rPr>
      </w:pPr>
      <w:r w:rsidRPr="00D74584">
        <w:rPr>
          <w:rFonts w:ascii="Times New Roman" w:hAnsi="Times New Roman" w:cs="Times New Roman"/>
        </w:rPr>
        <w:t>Iz</w:t>
      </w:r>
      <w:r w:rsidR="00B735EB" w:rsidRPr="00D74584">
        <w:rPr>
          <w:rFonts w:ascii="Times New Roman" w:hAnsi="Times New Roman" w:cs="Times New Roman"/>
        </w:rPr>
        <w:t>ravni troškovi</w:t>
      </w:r>
      <w:r w:rsidRPr="00D74584">
        <w:rPr>
          <w:rFonts w:ascii="Times New Roman" w:hAnsi="Times New Roman" w:cs="Times New Roman"/>
        </w:rPr>
        <w:t xml:space="preserve"> jesu oni koji se mogu jasno izmjeriti i direktno povezati </w:t>
      </w:r>
      <w:r w:rsidR="00625321" w:rsidRPr="00D74584">
        <w:rPr>
          <w:rFonts w:ascii="Times New Roman" w:hAnsi="Times New Roman" w:cs="Times New Roman"/>
        </w:rPr>
        <w:t>s projektnim aktivnostima programa/projekta.</w:t>
      </w:r>
    </w:p>
    <w:p w:rsidR="004176BE" w:rsidRPr="00D74584" w:rsidRDefault="004176BE" w:rsidP="004176BE">
      <w:pPr>
        <w:spacing w:after="0" w:line="240" w:lineRule="auto"/>
        <w:jc w:val="both"/>
        <w:rPr>
          <w:rFonts w:ascii="Times New Roman" w:hAnsi="Times New Roman" w:cs="Times New Roman"/>
          <w:highlight w:val="yellow"/>
        </w:rPr>
      </w:pPr>
    </w:p>
    <w:p w:rsidR="00ED1771" w:rsidRPr="00D74584" w:rsidRDefault="00ED1771" w:rsidP="00ED1771">
      <w:pPr>
        <w:spacing w:after="0" w:line="240" w:lineRule="auto"/>
        <w:jc w:val="both"/>
        <w:rPr>
          <w:rFonts w:ascii="Times New Roman" w:hAnsi="Times New Roman" w:cs="Times New Roman"/>
        </w:rPr>
      </w:pPr>
      <w:r w:rsidRPr="00D74584">
        <w:rPr>
          <w:rFonts w:ascii="Times New Roman" w:hAnsi="Times New Roman" w:cs="Times New Roman"/>
        </w:rPr>
        <w:t>Ograničenja vezana uz prihvatljive troškove:</w:t>
      </w:r>
    </w:p>
    <w:p w:rsidR="00ED1771" w:rsidRPr="00D74584" w:rsidRDefault="00ED1771" w:rsidP="00ED1771">
      <w:pPr>
        <w:pStyle w:val="Odlomakpopisa"/>
        <w:numPr>
          <w:ilvl w:val="0"/>
          <w:numId w:val="3"/>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prihvatljivi</w:t>
      </w:r>
      <w:proofErr w:type="gramEnd"/>
      <w:r w:rsidRPr="00D74584">
        <w:rPr>
          <w:rFonts w:ascii="Times New Roman" w:hAnsi="Times New Roman" w:cs="Times New Roman"/>
          <w:lang w:val="it-IT"/>
        </w:rPr>
        <w:t xml:space="preserve"> su troškovi nabave opreme do 20% ukupnog proračuna koji se traži od Grada Poreča - Parenzo,</w:t>
      </w:r>
    </w:p>
    <w:p w:rsidR="005E6C69" w:rsidRPr="00D74584" w:rsidRDefault="00ED1771" w:rsidP="00ED1771">
      <w:pPr>
        <w:pStyle w:val="Odlomakpopisa"/>
        <w:numPr>
          <w:ilvl w:val="0"/>
          <w:numId w:val="3"/>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prihvatljivi</w:t>
      </w:r>
      <w:proofErr w:type="gramEnd"/>
      <w:r w:rsidRPr="00D74584">
        <w:rPr>
          <w:rFonts w:ascii="Times New Roman" w:hAnsi="Times New Roman" w:cs="Times New Roman"/>
          <w:lang w:val="it-IT"/>
        </w:rPr>
        <w:t xml:space="preserve"> su neizravni troškovi u iznosu do 20% ukupnog proračuna koji se traži od Grada Poreča – Parenzo</w:t>
      </w:r>
      <w:r w:rsidR="003E1669" w:rsidRPr="00D74584">
        <w:rPr>
          <w:rFonts w:ascii="Times New Roman" w:hAnsi="Times New Roman" w:cs="Times New Roman"/>
          <w:lang w:val="it-IT"/>
        </w:rPr>
        <w:t>.</w:t>
      </w:r>
    </w:p>
    <w:p w:rsidR="00FD29D0" w:rsidRPr="00D74584" w:rsidRDefault="00FD29D0" w:rsidP="004176BE">
      <w:pPr>
        <w:spacing w:after="0" w:line="240" w:lineRule="auto"/>
        <w:jc w:val="both"/>
        <w:rPr>
          <w:rFonts w:ascii="Times New Roman" w:hAnsi="Times New Roman" w:cs="Times New Roman"/>
        </w:rPr>
      </w:pPr>
    </w:p>
    <w:p w:rsidR="004176BE" w:rsidRPr="00D74584" w:rsidRDefault="004176BE" w:rsidP="004176BE">
      <w:pPr>
        <w:spacing w:after="0" w:line="240" w:lineRule="auto"/>
        <w:jc w:val="both"/>
        <w:rPr>
          <w:rFonts w:ascii="Times New Roman" w:hAnsi="Times New Roman" w:cs="Times New Roman"/>
        </w:rPr>
      </w:pPr>
      <w:r w:rsidRPr="00D74584">
        <w:rPr>
          <w:rFonts w:ascii="Times New Roman" w:hAnsi="Times New Roman" w:cs="Times New Roman"/>
        </w:rPr>
        <w:t xml:space="preserve">Grad Poreč - Parenzo odobrava pravdanje troškova koji su nastali korištenjem osobnog vozila u službene svrhe za službena putovanja do visine ukupno odobrenog iznosa za putne troškove. Potrebno je voditi računa o usklađenosti izvršenih aktivnosti u odnosu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ugovoreni </w:t>
      </w:r>
      <w:r w:rsidR="002C5BAC" w:rsidRPr="00D74584">
        <w:rPr>
          <w:rFonts w:ascii="Times New Roman" w:hAnsi="Times New Roman" w:cs="Times New Roman"/>
        </w:rPr>
        <w:t>p</w:t>
      </w:r>
      <w:r w:rsidRPr="00D74584">
        <w:rPr>
          <w:rFonts w:ascii="Times New Roman" w:hAnsi="Times New Roman" w:cs="Times New Roman"/>
        </w:rPr>
        <w:t>roračun.</w:t>
      </w:r>
    </w:p>
    <w:p w:rsidR="00ED1771" w:rsidRPr="00D74584" w:rsidRDefault="00ED1771" w:rsidP="00ED1771">
      <w:pPr>
        <w:spacing w:after="0" w:line="240" w:lineRule="auto"/>
        <w:jc w:val="both"/>
        <w:rPr>
          <w:rFonts w:ascii="Times New Roman" w:hAnsi="Times New Roman" w:cs="Times New Roman"/>
          <w:highlight w:val="yellow"/>
        </w:rPr>
      </w:pPr>
    </w:p>
    <w:p w:rsidR="00B735EB" w:rsidRPr="00D74584" w:rsidRDefault="00B735EB" w:rsidP="00E52DB0">
      <w:pPr>
        <w:spacing w:after="0" w:line="240" w:lineRule="auto"/>
        <w:jc w:val="both"/>
        <w:rPr>
          <w:rFonts w:ascii="Times New Roman" w:hAnsi="Times New Roman" w:cs="Times New Roman"/>
        </w:rPr>
      </w:pPr>
      <w:r w:rsidRPr="00D74584">
        <w:rPr>
          <w:rFonts w:ascii="Times New Roman" w:hAnsi="Times New Roman" w:cs="Times New Roman"/>
        </w:rPr>
        <w:t xml:space="preserve">Prihvatljivim neizravnim troškovima podrazumijevaju se troškovi koji nisu izravno povezani s provedbom programa/projekta, </w:t>
      </w:r>
      <w:proofErr w:type="gramStart"/>
      <w:r w:rsidRPr="00D74584">
        <w:rPr>
          <w:rFonts w:ascii="Times New Roman" w:hAnsi="Times New Roman" w:cs="Times New Roman"/>
        </w:rPr>
        <w:t>ali</w:t>
      </w:r>
      <w:proofErr w:type="gramEnd"/>
      <w:r w:rsidRPr="00D74584">
        <w:rPr>
          <w:rFonts w:ascii="Times New Roman" w:hAnsi="Times New Roman" w:cs="Times New Roman"/>
        </w:rPr>
        <w:t xml:space="preserve"> neizravno pridonose postiza</w:t>
      </w:r>
      <w:r w:rsidR="00E673F8" w:rsidRPr="00D74584">
        <w:rPr>
          <w:rFonts w:ascii="Times New Roman" w:hAnsi="Times New Roman" w:cs="Times New Roman"/>
        </w:rPr>
        <w:t>nju njegovih ciljeva, pri čemu</w:t>
      </w:r>
      <w:r w:rsidRPr="00D74584">
        <w:rPr>
          <w:rFonts w:ascii="Times New Roman" w:hAnsi="Times New Roman" w:cs="Times New Roman"/>
        </w:rPr>
        <w:t xml:space="preserve"> ovi troškovi trebaju biti specificirani i obrazloženi. Iz </w:t>
      </w:r>
      <w:r w:rsidR="002C5BAC" w:rsidRPr="00D74584">
        <w:rPr>
          <w:rFonts w:ascii="Times New Roman" w:hAnsi="Times New Roman" w:cs="Times New Roman"/>
        </w:rPr>
        <w:t>P</w:t>
      </w:r>
      <w:r w:rsidRPr="00D74584">
        <w:rPr>
          <w:rFonts w:ascii="Times New Roman" w:hAnsi="Times New Roman" w:cs="Times New Roman"/>
        </w:rPr>
        <w:t>roračuna Gr</w:t>
      </w:r>
      <w:r w:rsidR="00E52DB0" w:rsidRPr="00D74584">
        <w:rPr>
          <w:rFonts w:ascii="Times New Roman" w:hAnsi="Times New Roman" w:cs="Times New Roman"/>
        </w:rPr>
        <w:t>ada Poreča-Parenzo financirat</w:t>
      </w:r>
      <w:r w:rsidR="00765881" w:rsidRPr="00D74584">
        <w:rPr>
          <w:rFonts w:ascii="Times New Roman" w:hAnsi="Times New Roman" w:cs="Times New Roman"/>
        </w:rPr>
        <w:t xml:space="preserve">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prihvatljivi neizravni troškovi programa/projekta najviše do 20% ukupno odobrenog iznosa. </w:t>
      </w:r>
    </w:p>
    <w:p w:rsidR="000338F7" w:rsidRPr="00D74584" w:rsidRDefault="000338F7" w:rsidP="00E52DB0">
      <w:pPr>
        <w:spacing w:after="0" w:line="240" w:lineRule="auto"/>
        <w:jc w:val="both"/>
        <w:rPr>
          <w:rFonts w:ascii="Times New Roman" w:hAnsi="Times New Roman" w:cs="Times New Roman"/>
          <w:strike/>
        </w:rPr>
      </w:pPr>
    </w:p>
    <w:p w:rsidR="00B735EB" w:rsidRPr="00D74584" w:rsidRDefault="00B735EB" w:rsidP="00787BB8">
      <w:pPr>
        <w:pStyle w:val="Naslov2"/>
        <w:rPr>
          <w:rFonts w:ascii="Times New Roman" w:hAnsi="Times New Roman" w:cs="Times New Roman"/>
        </w:rPr>
      </w:pPr>
      <w:bookmarkStart w:id="11" w:name="_Toc68865922"/>
      <w:r w:rsidRPr="00D74584">
        <w:rPr>
          <w:rFonts w:ascii="Times New Roman" w:hAnsi="Times New Roman" w:cs="Times New Roman"/>
        </w:rPr>
        <w:t>3.2. NEPRIHVATLJIVI TROŠKOVI</w:t>
      </w:r>
      <w:bookmarkEnd w:id="11"/>
    </w:p>
    <w:p w:rsidR="00E52DB0" w:rsidRPr="00D74584" w:rsidRDefault="00E52DB0" w:rsidP="00E52DB0">
      <w:pPr>
        <w:spacing w:after="0" w:line="240" w:lineRule="auto"/>
        <w:jc w:val="both"/>
        <w:rPr>
          <w:rFonts w:ascii="Times New Roman" w:hAnsi="Times New Roman" w:cs="Times New Roman"/>
        </w:rPr>
      </w:pPr>
      <w:r w:rsidRPr="00D74584">
        <w:rPr>
          <w:rFonts w:ascii="Times New Roman" w:hAnsi="Times New Roman" w:cs="Times New Roman"/>
        </w:rPr>
        <w:t>Neprihvatljivi su sljedeći troškovi:</w:t>
      </w:r>
    </w:p>
    <w:p w:rsidR="006E5B91" w:rsidRPr="00D74584" w:rsidRDefault="006E5B91" w:rsidP="006E5B91">
      <w:pPr>
        <w:pStyle w:val="Odlomakpopisa"/>
        <w:numPr>
          <w:ilvl w:val="0"/>
          <w:numId w:val="5"/>
        </w:numPr>
        <w:spacing w:after="0" w:line="240" w:lineRule="auto"/>
        <w:jc w:val="both"/>
        <w:rPr>
          <w:rFonts w:ascii="Times New Roman" w:hAnsi="Times New Roman" w:cs="Times New Roman"/>
        </w:rPr>
      </w:pPr>
      <w:r w:rsidRPr="00D74584">
        <w:rPr>
          <w:rFonts w:ascii="Times New Roman" w:hAnsi="Times New Roman" w:cs="Times New Roman"/>
        </w:rPr>
        <w:t>stavke koje se već financiraju iz drugih izvora,</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troškovi</w:t>
      </w:r>
      <w:proofErr w:type="gramEnd"/>
      <w:r w:rsidRPr="00D74584">
        <w:rPr>
          <w:rFonts w:ascii="Times New Roman" w:hAnsi="Times New Roman" w:cs="Times New Roman"/>
          <w:lang w:val="it-IT"/>
        </w:rPr>
        <w:t xml:space="preserve"> koji nisu vezani uz </w:t>
      </w:r>
      <w:r w:rsidR="00E673F8" w:rsidRPr="00D74584">
        <w:rPr>
          <w:rFonts w:ascii="Times New Roman" w:hAnsi="Times New Roman" w:cs="Times New Roman"/>
          <w:lang w:val="it-IT"/>
        </w:rPr>
        <w:t>program/</w:t>
      </w:r>
      <w:r w:rsidRPr="00D74584">
        <w:rPr>
          <w:rFonts w:ascii="Times New Roman" w:hAnsi="Times New Roman" w:cs="Times New Roman"/>
          <w:lang w:val="it-IT"/>
        </w:rPr>
        <w:t>projekt,</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troškovi</w:t>
      </w:r>
      <w:proofErr w:type="gramEnd"/>
      <w:r w:rsidRPr="00D74584">
        <w:rPr>
          <w:rFonts w:ascii="Times New Roman" w:hAnsi="Times New Roman" w:cs="Times New Roman"/>
          <w:lang w:val="it-IT"/>
        </w:rPr>
        <w:t xml:space="preserve"> u iznosu većem od onog koji se može tražiti od Grada Poreča - Parenzo,</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rPr>
      </w:pPr>
      <w:r w:rsidRPr="00D74584">
        <w:rPr>
          <w:rFonts w:ascii="Times New Roman" w:hAnsi="Times New Roman" w:cs="Times New Roman"/>
        </w:rPr>
        <w:t>troškovi nabave rabljene opreme,</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regresi</w:t>
      </w:r>
      <w:proofErr w:type="gramEnd"/>
      <w:r w:rsidRPr="00D74584">
        <w:rPr>
          <w:rFonts w:ascii="Times New Roman" w:hAnsi="Times New Roman" w:cs="Times New Roman"/>
          <w:lang w:val="it-IT"/>
        </w:rPr>
        <w:t>, božićnice, nagrade i</w:t>
      </w:r>
      <w:r w:rsidR="00674DA2">
        <w:rPr>
          <w:rFonts w:ascii="Times New Roman" w:hAnsi="Times New Roman" w:cs="Times New Roman"/>
          <w:lang w:val="it-IT"/>
        </w:rPr>
        <w:t xml:space="preserve"> </w:t>
      </w:r>
      <w:r w:rsidRPr="00D74584">
        <w:rPr>
          <w:rFonts w:ascii="Times New Roman" w:hAnsi="Times New Roman" w:cs="Times New Roman"/>
          <w:lang w:val="it-IT"/>
        </w:rPr>
        <w:t xml:space="preserve">ostale naknade zaposlenicima i članovima </w:t>
      </w:r>
      <w:r w:rsidR="001E1131">
        <w:rPr>
          <w:rFonts w:ascii="Times New Roman" w:hAnsi="Times New Roman" w:cs="Times New Roman"/>
          <w:lang w:val="it-IT"/>
        </w:rPr>
        <w:t>udruge</w:t>
      </w:r>
      <w:r w:rsidRPr="00D74584">
        <w:rPr>
          <w:rFonts w:ascii="Times New Roman" w:hAnsi="Times New Roman" w:cs="Times New Roman"/>
          <w:lang w:val="it-IT"/>
        </w:rPr>
        <w:t xml:space="preserve"> koja prijavljuje </w:t>
      </w:r>
      <w:r w:rsidR="00E673F8" w:rsidRPr="00D74584">
        <w:rPr>
          <w:rFonts w:ascii="Times New Roman" w:hAnsi="Times New Roman" w:cs="Times New Roman"/>
          <w:lang w:val="it-IT"/>
        </w:rPr>
        <w:t>program/</w:t>
      </w:r>
      <w:r w:rsidRPr="00D74584">
        <w:rPr>
          <w:rFonts w:ascii="Times New Roman" w:hAnsi="Times New Roman" w:cs="Times New Roman"/>
          <w:lang w:val="it-IT"/>
        </w:rPr>
        <w:t xml:space="preserve">projekt </w:t>
      </w:r>
    </w:p>
    <w:p w:rsidR="00E52DB0" w:rsidRPr="00D74584" w:rsidRDefault="00E52DB0" w:rsidP="00E52DB0">
      <w:pPr>
        <w:pStyle w:val="Odlomakpopisa"/>
        <w:numPr>
          <w:ilvl w:val="0"/>
          <w:numId w:val="5"/>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doprinosi</w:t>
      </w:r>
      <w:proofErr w:type="gramEnd"/>
      <w:r w:rsidRPr="00D74584">
        <w:rPr>
          <w:rFonts w:ascii="Times New Roman" w:hAnsi="Times New Roman" w:cs="Times New Roman"/>
          <w:lang w:val="it-IT"/>
        </w:rPr>
        <w:t xml:space="preserve"> za dobrovoljna zdravstvena ili mirovinska osiguranja koja nisu obvezna prema nacionalnom zakonodavstvu,</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dugovi i stavke za pokrivanje gubitaka ili dugova,</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dospjele kamate,</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kupnja zemljišta ili građevina, osim kada je nužno za izravnu provedbu projekta/programa, kada se vlasništvo mora prenijeti na </w:t>
      </w:r>
      <w:r w:rsidR="0004348C" w:rsidRPr="00D74584">
        <w:rPr>
          <w:rFonts w:ascii="Times New Roman" w:hAnsi="Times New Roman" w:cs="Times New Roman"/>
        </w:rPr>
        <w:t>prijavitelja</w:t>
      </w:r>
      <w:r w:rsidRPr="00D74584">
        <w:rPr>
          <w:rFonts w:ascii="Times New Roman" w:hAnsi="Times New Roman" w:cs="Times New Roman"/>
        </w:rPr>
        <w:t xml:space="preserve"> i/ili partnere najkasnije po završetku projekta/programa,</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ulaganja</w:t>
      </w:r>
      <w:proofErr w:type="gramEnd"/>
      <w:r w:rsidRPr="00D74584">
        <w:rPr>
          <w:rFonts w:ascii="Times New Roman" w:hAnsi="Times New Roman" w:cs="Times New Roman"/>
          <w:lang w:val="it-IT"/>
        </w:rPr>
        <w:t xml:space="preserve"> u kapital ili kreditna ulaganja, jamstveni fondovi, </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gubici na tečajnim razlikama,</w:t>
      </w:r>
    </w:p>
    <w:p w:rsidR="00572E0C"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zajmovi trećim stranama,</w:t>
      </w:r>
    </w:p>
    <w:p w:rsidR="006E5B91"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troškovi reprezent</w:t>
      </w:r>
      <w:r w:rsidR="006E5B91" w:rsidRPr="00D74584">
        <w:rPr>
          <w:rFonts w:ascii="Times New Roman" w:hAnsi="Times New Roman" w:cs="Times New Roman"/>
        </w:rPr>
        <w:t>acije, hrane i alkoholnih pića</w:t>
      </w:r>
    </w:p>
    <w:p w:rsidR="006E5B91" w:rsidRPr="00D74584" w:rsidRDefault="00572E0C" w:rsidP="00572E0C">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troškovi smještaja (osim u slučaju višednevnih i međunarodnih programa ili u iznimnim slučajevima kada se pregovaranjem s nadležnim upravnim odjelom dio tih troškova može pr</w:t>
      </w:r>
      <w:r w:rsidR="006E5B91" w:rsidRPr="00D74584">
        <w:rPr>
          <w:rFonts w:ascii="Times New Roman" w:hAnsi="Times New Roman" w:cs="Times New Roman"/>
        </w:rPr>
        <w:t>iznati kao prihvatljiv trošak)</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troškovi sudskih sporova,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bankovne</w:t>
      </w:r>
      <w:proofErr w:type="gramEnd"/>
      <w:r w:rsidRPr="00D74584">
        <w:rPr>
          <w:rFonts w:ascii="Times New Roman" w:hAnsi="Times New Roman" w:cs="Times New Roman"/>
          <w:lang w:val="it-IT"/>
        </w:rPr>
        <w:t xml:space="preserve"> pristojbe za otvaranje i zatvaranje računa,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doprinosi</w:t>
      </w:r>
      <w:proofErr w:type="gramEnd"/>
      <w:r w:rsidRPr="00D74584">
        <w:rPr>
          <w:rFonts w:ascii="Times New Roman" w:hAnsi="Times New Roman" w:cs="Times New Roman"/>
          <w:lang w:val="it-IT"/>
        </w:rPr>
        <w:t xml:space="preserve"> u naravi: nefinancijski doprinosi (robe ili usluge) od trećih strana koji ne obuhvaćaju izdatke za organizaciju,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donacije u dobrotvorne svrhe, </w:t>
      </w:r>
    </w:p>
    <w:p w:rsidR="006E5B91" w:rsidRPr="00D74584" w:rsidRDefault="006E5B91" w:rsidP="006E5B91">
      <w:pPr>
        <w:pStyle w:val="Odlomakpopisa"/>
        <w:numPr>
          <w:ilvl w:val="0"/>
          <w:numId w:val="38"/>
        </w:numPr>
        <w:spacing w:after="0" w:line="240" w:lineRule="auto"/>
        <w:jc w:val="both"/>
        <w:rPr>
          <w:rFonts w:ascii="Times New Roman" w:hAnsi="Times New Roman" w:cs="Times New Roman"/>
        </w:rPr>
      </w:pPr>
      <w:r w:rsidRPr="00D74584">
        <w:rPr>
          <w:rFonts w:ascii="Times New Roman" w:hAnsi="Times New Roman" w:cs="Times New Roman"/>
        </w:rPr>
        <w:t xml:space="preserve">troškovi održavanja sjednica skupštine ili drugih tijela </w:t>
      </w:r>
      <w:r w:rsidR="001E1131">
        <w:rPr>
          <w:rFonts w:ascii="Times New Roman" w:hAnsi="Times New Roman" w:cs="Times New Roman"/>
        </w:rPr>
        <w:t>udruge</w:t>
      </w:r>
    </w:p>
    <w:p w:rsidR="006E5B91" w:rsidRPr="00D74584" w:rsidRDefault="006E5B91" w:rsidP="00315C7F">
      <w:pPr>
        <w:pStyle w:val="Odlomakpopisa"/>
        <w:numPr>
          <w:ilvl w:val="0"/>
          <w:numId w:val="38"/>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drugi</w:t>
      </w:r>
      <w:proofErr w:type="gramEnd"/>
      <w:r w:rsidRPr="00D74584">
        <w:rPr>
          <w:rFonts w:ascii="Times New Roman" w:hAnsi="Times New Roman" w:cs="Times New Roman"/>
          <w:lang w:val="it-IT"/>
        </w:rPr>
        <w:t xml:space="preserve"> troškovi koji nisu u neposrednoj povezanosti sa sadržajem i ciljevima programa/projekta. </w:t>
      </w:r>
    </w:p>
    <w:p w:rsidR="000338F7" w:rsidRPr="00D74584" w:rsidRDefault="000338F7" w:rsidP="000338F7">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rPr>
      </w:pPr>
      <w:bookmarkStart w:id="12" w:name="_Toc68865923"/>
      <w:r w:rsidRPr="00D74584">
        <w:rPr>
          <w:rFonts w:ascii="Times New Roman" w:hAnsi="Times New Roman" w:cs="Times New Roman"/>
        </w:rPr>
        <w:t>3.3. ZABRANA DVOSTRUKOG FINANCIRANJA</w:t>
      </w:r>
      <w:bookmarkEnd w:id="12"/>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Bez obzira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kvalitetu predloženog programa/projekta Grad Poreč-Parenzo</w:t>
      </w:r>
      <w:r w:rsidR="00E673F8" w:rsidRPr="00D74584">
        <w:rPr>
          <w:rFonts w:ascii="Times New Roman" w:hAnsi="Times New Roman" w:cs="Times New Roman"/>
        </w:rPr>
        <w:t xml:space="preserve"> neće</w:t>
      </w:r>
      <w:r w:rsidR="00BC7F82" w:rsidRPr="00D74584">
        <w:rPr>
          <w:rFonts w:ascii="Times New Roman" w:hAnsi="Times New Roman" w:cs="Times New Roman"/>
        </w:rPr>
        <w:t xml:space="preserve"> </w:t>
      </w:r>
      <w:r w:rsidR="000865B5" w:rsidRPr="00D74584">
        <w:rPr>
          <w:rFonts w:ascii="Times New Roman" w:hAnsi="Times New Roman" w:cs="Times New Roman"/>
        </w:rPr>
        <w:t xml:space="preserve">odobriti </w:t>
      </w:r>
      <w:r w:rsidRPr="00D74584">
        <w:rPr>
          <w:rFonts w:ascii="Times New Roman" w:hAnsi="Times New Roman" w:cs="Times New Roman"/>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rsidR="000338F7" w:rsidRPr="00D74584" w:rsidRDefault="000338F7" w:rsidP="00B735EB">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rPr>
      </w:pPr>
      <w:bookmarkStart w:id="13" w:name="_Toc68865924"/>
      <w:r w:rsidRPr="00D74584">
        <w:rPr>
          <w:rFonts w:ascii="Times New Roman" w:hAnsi="Times New Roman" w:cs="Times New Roman"/>
        </w:rPr>
        <w:t>3.4. IZNOS SUFINANCIRANJA OD STRANE PRIJAVITELJA</w:t>
      </w:r>
      <w:bookmarkEnd w:id="13"/>
    </w:p>
    <w:p w:rsidR="001B7569"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okviru ovog Natječaja, obvezno je sufinanciranje prijavitelja s najmanje 20% ukupn</w:t>
      </w:r>
      <w:r w:rsidR="00315602" w:rsidRPr="00D74584">
        <w:rPr>
          <w:rFonts w:ascii="Times New Roman" w:hAnsi="Times New Roman" w:cs="Times New Roman"/>
        </w:rPr>
        <w:t xml:space="preserve">e </w:t>
      </w:r>
      <w:r w:rsidR="00674DA2" w:rsidRPr="00D74584">
        <w:rPr>
          <w:rFonts w:ascii="Times New Roman" w:hAnsi="Times New Roman" w:cs="Times New Roman"/>
        </w:rPr>
        <w:t>vrijednosti programa</w:t>
      </w:r>
      <w:r w:rsidRPr="00D74584">
        <w:rPr>
          <w:rFonts w:ascii="Times New Roman" w:hAnsi="Times New Roman" w:cs="Times New Roman"/>
        </w:rPr>
        <w:t>/projekta</w:t>
      </w:r>
      <w:r w:rsidR="000865B5" w:rsidRPr="00D74584">
        <w:rPr>
          <w:rFonts w:ascii="Times New Roman" w:hAnsi="Times New Roman" w:cs="Times New Roman"/>
        </w:rPr>
        <w:t xml:space="preserve">. </w:t>
      </w:r>
    </w:p>
    <w:p w:rsidR="00E673F8" w:rsidRPr="00D74584" w:rsidRDefault="000865B5" w:rsidP="00B735EB">
      <w:pPr>
        <w:spacing w:after="0" w:line="240" w:lineRule="auto"/>
        <w:jc w:val="both"/>
        <w:rPr>
          <w:rFonts w:ascii="Times New Roman" w:hAnsi="Times New Roman" w:cs="Times New Roman"/>
        </w:rPr>
      </w:pPr>
      <w:r w:rsidRPr="00D74584">
        <w:rPr>
          <w:rFonts w:ascii="Times New Roman" w:hAnsi="Times New Roman" w:cs="Times New Roman"/>
        </w:rPr>
        <w:t>Sufinanciranje može biti prikazano kroz volonterski rad</w:t>
      </w:r>
      <w:r w:rsidR="00B735EB" w:rsidRPr="00D74584">
        <w:rPr>
          <w:rFonts w:ascii="Times New Roman" w:hAnsi="Times New Roman" w:cs="Times New Roman"/>
        </w:rPr>
        <w:t>,</w:t>
      </w:r>
      <w:r w:rsidRPr="00D74584">
        <w:rPr>
          <w:rFonts w:ascii="Times New Roman" w:hAnsi="Times New Roman" w:cs="Times New Roman"/>
        </w:rPr>
        <w:t xml:space="preserve"> pri čemu </w:t>
      </w:r>
      <w:r w:rsidR="00FC28F0" w:rsidRPr="00D74584">
        <w:rPr>
          <w:rFonts w:ascii="Times New Roman" w:hAnsi="Times New Roman" w:cs="Times New Roman"/>
        </w:rPr>
        <w:t xml:space="preserve">taj udio </w:t>
      </w:r>
      <w:r w:rsidR="00853EE3" w:rsidRPr="00D74584">
        <w:rPr>
          <w:rFonts w:ascii="Times New Roman" w:hAnsi="Times New Roman" w:cs="Times New Roman"/>
        </w:rPr>
        <w:t xml:space="preserve">ne može biti veći </w:t>
      </w:r>
      <w:proofErr w:type="gramStart"/>
      <w:r w:rsidR="00853EE3" w:rsidRPr="00D74584">
        <w:rPr>
          <w:rFonts w:ascii="Times New Roman" w:hAnsi="Times New Roman" w:cs="Times New Roman"/>
        </w:rPr>
        <w:t>od</w:t>
      </w:r>
      <w:proofErr w:type="gramEnd"/>
      <w:r w:rsidR="00853EE3" w:rsidRPr="00D74584">
        <w:rPr>
          <w:rFonts w:ascii="Times New Roman" w:hAnsi="Times New Roman" w:cs="Times New Roman"/>
        </w:rPr>
        <w:t xml:space="preserve"> 10% ukupne vrijednosti programa/projekta. U tom slučaju se </w:t>
      </w:r>
      <w:r w:rsidR="00B735EB" w:rsidRPr="00D74584">
        <w:rPr>
          <w:rFonts w:ascii="Times New Roman" w:hAnsi="Times New Roman" w:cs="Times New Roman"/>
        </w:rPr>
        <w:t xml:space="preserve">vrijednost jednog sata volonterskog rada vrednuje u iznosu </w:t>
      </w:r>
      <w:proofErr w:type="gramStart"/>
      <w:r w:rsidR="00B735EB" w:rsidRPr="00D74584">
        <w:rPr>
          <w:rFonts w:ascii="Times New Roman" w:hAnsi="Times New Roman" w:cs="Times New Roman"/>
        </w:rPr>
        <w:t>od</w:t>
      </w:r>
      <w:proofErr w:type="gramEnd"/>
      <w:r w:rsidR="00B735EB" w:rsidRPr="00D74584">
        <w:rPr>
          <w:rFonts w:ascii="Times New Roman" w:hAnsi="Times New Roman" w:cs="Times New Roman"/>
        </w:rPr>
        <w:t xml:space="preserve"> </w:t>
      </w:r>
      <w:r w:rsidR="00B735EB" w:rsidRPr="00544097">
        <w:rPr>
          <w:rFonts w:ascii="Times New Roman" w:hAnsi="Times New Roman" w:cs="Times New Roman"/>
        </w:rPr>
        <w:t>33 kn/sat.</w:t>
      </w:r>
      <w:r w:rsidR="00765881" w:rsidRPr="00D74584">
        <w:rPr>
          <w:rFonts w:ascii="Times New Roman" w:hAnsi="Times New Roman" w:cs="Times New Roman"/>
        </w:rPr>
        <w:t xml:space="preserve"> </w:t>
      </w:r>
    </w:p>
    <w:p w:rsidR="005A5491" w:rsidRPr="00D74584" w:rsidRDefault="005A5491"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Doprinosi u naravi, koji se moraju posebno navesti u proračunu programa </w:t>
      </w:r>
      <w:proofErr w:type="gramStart"/>
      <w:r w:rsidRPr="00D74584">
        <w:rPr>
          <w:rFonts w:ascii="Times New Roman" w:hAnsi="Times New Roman" w:cs="Times New Roman"/>
        </w:rPr>
        <w:t>ili</w:t>
      </w:r>
      <w:proofErr w:type="gramEnd"/>
      <w:r w:rsidRPr="00D74584">
        <w:rPr>
          <w:rFonts w:ascii="Times New Roman" w:hAnsi="Times New Roman" w:cs="Times New Roman"/>
        </w:rPr>
        <w:t xml:space="preserve"> projekta, ne predstavljaju stvarne izdatke, nisu prihvatljivi troškovi i ne mogu se tretirati kao sufinaciranje od strane </w:t>
      </w:r>
      <w:r w:rsidR="0004348C" w:rsidRPr="00D74584">
        <w:rPr>
          <w:rFonts w:ascii="Times New Roman" w:hAnsi="Times New Roman" w:cs="Times New Roman"/>
        </w:rPr>
        <w:t>prijavitelja</w:t>
      </w:r>
      <w:r w:rsidRPr="00D74584">
        <w:rPr>
          <w:rFonts w:ascii="Times New Roman" w:hAnsi="Times New Roman" w:cs="Times New Roman"/>
        </w:rPr>
        <w:t>.</w:t>
      </w:r>
    </w:p>
    <w:p w:rsidR="005A5491" w:rsidRPr="00D74584" w:rsidRDefault="005A5491"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lastRenderedPageBreak/>
        <w:t>U slučaju da se prijavljeni program/projekt provodi u partnerstvu s drugom organizacijom, moguće je da partnerska organizacija prijavitelju osigura iznos sufinanciranja.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slučaju da se prijavljeni program/projekt provodi u partnerstvu s ustanovom</w:t>
      </w:r>
      <w:r w:rsidR="00A24D23" w:rsidRPr="00D74584">
        <w:rPr>
          <w:rFonts w:ascii="Times New Roman" w:hAnsi="Times New Roman" w:cs="Times New Roman"/>
        </w:rPr>
        <w:t xml:space="preserve"> čiji je osnivač </w:t>
      </w:r>
      <w:r w:rsidRPr="00D74584">
        <w:rPr>
          <w:rFonts w:ascii="Times New Roman" w:hAnsi="Times New Roman" w:cs="Times New Roman"/>
        </w:rPr>
        <w:t>Grad Poreč-Parenzo, nije dozvoljeno iznos sufinanciranja osiguravati iz proračuna ustanove.</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Prijave koje ne budu udovoljavale kriteriju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strane prijavitelja, neće biti razmatrane te će u postupku provjere ispunjavanja formalnih uvjeta Natječaja biti odbačene kao nepravovaljane.</w:t>
      </w:r>
    </w:p>
    <w:p w:rsidR="00A7196C" w:rsidRPr="00D74584" w:rsidRDefault="00A7196C" w:rsidP="00B735EB">
      <w:pPr>
        <w:spacing w:after="0" w:line="240" w:lineRule="auto"/>
        <w:jc w:val="both"/>
        <w:rPr>
          <w:rFonts w:ascii="Times New Roman" w:hAnsi="Times New Roman" w:cs="Times New Roman"/>
        </w:rPr>
      </w:pPr>
    </w:p>
    <w:p w:rsidR="00A7196C" w:rsidRPr="00D74584" w:rsidRDefault="00A7196C"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Najviši iznos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planiranog (a temeljem kojeg je odobreno sufinanciranje), Grad Poreč – Parenzo ima pravo utvrditi manji konačni iznos financiranja te zatražiti povrat sredstava.</w:t>
      </w:r>
    </w:p>
    <w:p w:rsidR="00B20C1E" w:rsidRPr="00D74584" w:rsidRDefault="00B735EB" w:rsidP="00787BB8">
      <w:pPr>
        <w:pStyle w:val="Naslov1"/>
        <w:rPr>
          <w:rFonts w:ascii="Times New Roman" w:hAnsi="Times New Roman" w:cs="Times New Roman"/>
        </w:rPr>
      </w:pPr>
      <w:bookmarkStart w:id="14" w:name="_Toc68865925"/>
      <w:r w:rsidRPr="00D74584">
        <w:rPr>
          <w:rFonts w:ascii="Times New Roman" w:hAnsi="Times New Roman" w:cs="Times New Roman"/>
        </w:rPr>
        <w:t>4. NAČIN PRIJAVE</w:t>
      </w:r>
      <w:bookmarkEnd w:id="14"/>
    </w:p>
    <w:p w:rsidR="00906FC3" w:rsidRPr="00D74584" w:rsidRDefault="00906FC3" w:rsidP="00787BB8">
      <w:pPr>
        <w:pStyle w:val="Naslov2"/>
        <w:rPr>
          <w:rFonts w:ascii="Times New Roman" w:hAnsi="Times New Roman" w:cs="Times New Roman"/>
        </w:rPr>
      </w:pPr>
      <w:bookmarkStart w:id="15" w:name="_Toc68865926"/>
      <w:r w:rsidRPr="00D74584">
        <w:rPr>
          <w:rFonts w:ascii="Times New Roman" w:hAnsi="Times New Roman" w:cs="Times New Roman"/>
        </w:rPr>
        <w:t xml:space="preserve">4.1. </w:t>
      </w:r>
      <w:r w:rsidR="00B51966" w:rsidRPr="00D74584">
        <w:rPr>
          <w:rFonts w:ascii="Times New Roman" w:hAnsi="Times New Roman" w:cs="Times New Roman"/>
        </w:rPr>
        <w:t>DOKUMENTI ZA PRIJAVU</w:t>
      </w:r>
      <w:bookmarkEnd w:id="15"/>
    </w:p>
    <w:p w:rsidR="00B51966" w:rsidRPr="00D74584" w:rsidRDefault="00B51966" w:rsidP="00B735EB">
      <w:pPr>
        <w:spacing w:after="0" w:line="240" w:lineRule="auto"/>
        <w:jc w:val="both"/>
        <w:rPr>
          <w:rFonts w:ascii="Times New Roman" w:hAnsi="Times New Roman" w:cs="Times New Roman"/>
        </w:rPr>
      </w:pPr>
    </w:p>
    <w:p w:rsidR="00B20C1E" w:rsidRPr="00D74584" w:rsidRDefault="00B20C1E" w:rsidP="00B20C1E">
      <w:pPr>
        <w:spacing w:after="0" w:line="240" w:lineRule="auto"/>
        <w:jc w:val="both"/>
        <w:rPr>
          <w:rFonts w:ascii="Times New Roman" w:hAnsi="Times New Roman" w:cs="Times New Roman"/>
        </w:rPr>
      </w:pPr>
      <w:r w:rsidRPr="00D74584">
        <w:rPr>
          <w:rFonts w:ascii="Times New Roman" w:hAnsi="Times New Roman" w:cs="Times New Roman"/>
        </w:rPr>
        <w:t xml:space="preserve">Da bi prijava bila pravovaljana, prijavitelj mora podnijeti prijavu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p</w:t>
      </w:r>
      <w:r w:rsidR="00B317AD" w:rsidRPr="00D74584">
        <w:rPr>
          <w:rFonts w:ascii="Times New Roman" w:hAnsi="Times New Roman" w:cs="Times New Roman"/>
        </w:rPr>
        <w:t>ropisanim</w:t>
      </w:r>
      <w:r w:rsidRPr="00D74584">
        <w:rPr>
          <w:rFonts w:ascii="Times New Roman" w:hAnsi="Times New Roman" w:cs="Times New Roman"/>
        </w:rPr>
        <w:t xml:space="preserve"> obrascima koji se mogu preuzeti na mrežnim stranicama Grada Poreča-Parenzo (</w:t>
      </w:r>
      <w:hyperlink r:id="rId9" w:history="1">
        <w:r w:rsidR="00B317AD" w:rsidRPr="00D74584">
          <w:rPr>
            <w:rStyle w:val="Hiperveza"/>
            <w:rFonts w:ascii="Times New Roman" w:hAnsi="Times New Roman" w:cs="Times New Roman"/>
          </w:rPr>
          <w:t>www.porec.hr</w:t>
        </w:r>
      </w:hyperlink>
      <w:r w:rsidRPr="00D74584">
        <w:rPr>
          <w:rFonts w:ascii="Times New Roman" w:hAnsi="Times New Roman" w:cs="Times New Roman"/>
        </w:rPr>
        <w:t>)</w:t>
      </w:r>
      <w:r w:rsidR="008766A4" w:rsidRPr="00D74584">
        <w:rPr>
          <w:rFonts w:ascii="Times New Roman" w:hAnsi="Times New Roman" w:cs="Times New Roman"/>
        </w:rPr>
        <w:t xml:space="preserve"> </w:t>
      </w:r>
      <w:r w:rsidR="00E164AD" w:rsidRPr="00D74584">
        <w:rPr>
          <w:rFonts w:ascii="Times New Roman" w:hAnsi="Times New Roman" w:cs="Times New Roman"/>
        </w:rPr>
        <w:t>i Zaklade (</w:t>
      </w:r>
      <w:hyperlink r:id="rId10" w:history="1">
        <w:r w:rsidR="00E164AD" w:rsidRPr="00D74584">
          <w:rPr>
            <w:rStyle w:val="Hiperveza"/>
            <w:rFonts w:ascii="Times New Roman" w:hAnsi="Times New Roman" w:cs="Times New Roman"/>
          </w:rPr>
          <w:t>www.civilnodrustvo-istra.hr</w:t>
        </w:r>
      </w:hyperlink>
      <w:r w:rsidR="00E164AD" w:rsidRPr="00D74584">
        <w:rPr>
          <w:rFonts w:ascii="Times New Roman" w:hAnsi="Times New Roman" w:cs="Times New Roman"/>
        </w:rPr>
        <w:t xml:space="preserve">) </w:t>
      </w:r>
      <w:r w:rsidR="00906FC3" w:rsidRPr="00D74584">
        <w:rPr>
          <w:rFonts w:ascii="Times New Roman" w:hAnsi="Times New Roman" w:cs="Times New Roman"/>
        </w:rPr>
        <w:t>te dokumentaciju kako slijedi</w:t>
      </w:r>
      <w:r w:rsidRPr="00D74584">
        <w:rPr>
          <w:rFonts w:ascii="Times New Roman" w:hAnsi="Times New Roman" w:cs="Times New Roman"/>
        </w:rPr>
        <w:t>:</w:t>
      </w:r>
    </w:p>
    <w:p w:rsidR="00724817" w:rsidRPr="00D74584" w:rsidRDefault="00E673F8" w:rsidP="00724817">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B1 - </w:t>
      </w:r>
      <w:r w:rsidR="00B20C1E" w:rsidRPr="00D74584">
        <w:rPr>
          <w:rFonts w:ascii="Times New Roman" w:hAnsi="Times New Roman" w:cs="Times New Roman"/>
        </w:rPr>
        <w:t>Obrazac opis</w:t>
      </w:r>
      <w:r w:rsidR="00B317AD" w:rsidRPr="00D74584">
        <w:rPr>
          <w:rFonts w:ascii="Times New Roman" w:hAnsi="Times New Roman" w:cs="Times New Roman"/>
        </w:rPr>
        <w:t>a programa/</w:t>
      </w:r>
      <w:r w:rsidR="00B20C1E" w:rsidRPr="00D74584">
        <w:rPr>
          <w:rFonts w:ascii="Times New Roman" w:hAnsi="Times New Roman" w:cs="Times New Roman"/>
        </w:rPr>
        <w:t>projekta</w:t>
      </w:r>
      <w:r w:rsidR="00D23D3C" w:rsidRPr="00D74584">
        <w:rPr>
          <w:rFonts w:ascii="Times New Roman" w:hAnsi="Times New Roman" w:cs="Times New Roman"/>
        </w:rPr>
        <w:t xml:space="preserve"> vlastoručno potpisan od strane odgovorne osobe i voditelja </w:t>
      </w:r>
      <w:r w:rsidR="00724817" w:rsidRPr="00D74584">
        <w:rPr>
          <w:rFonts w:ascii="Times New Roman" w:hAnsi="Times New Roman" w:cs="Times New Roman"/>
        </w:rPr>
        <w:t>programa/</w:t>
      </w:r>
      <w:r w:rsidR="00D23D3C" w:rsidRPr="00D74584">
        <w:rPr>
          <w:rFonts w:ascii="Times New Roman" w:hAnsi="Times New Roman" w:cs="Times New Roman"/>
        </w:rPr>
        <w:t xml:space="preserve">projekta te ovjeren pečatom </w:t>
      </w:r>
      <w:r w:rsidR="00925B07">
        <w:rPr>
          <w:rFonts w:ascii="Times New Roman" w:hAnsi="Times New Roman" w:cs="Times New Roman"/>
        </w:rPr>
        <w:t>udruge</w:t>
      </w:r>
      <w:r w:rsidR="00724817" w:rsidRPr="00D74584">
        <w:rPr>
          <w:rFonts w:ascii="Times New Roman" w:hAnsi="Times New Roman" w:cs="Times New Roman"/>
        </w:rPr>
        <w:t xml:space="preserve"> i Popis priloga koji čini dio Obrasca opisa programa/projekta</w:t>
      </w:r>
    </w:p>
    <w:p w:rsidR="00B20C1E" w:rsidRPr="00D74584" w:rsidRDefault="00834422" w:rsidP="004D7DDD">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B2 – </w:t>
      </w:r>
      <w:r w:rsidR="00B317AD" w:rsidRPr="00D74584">
        <w:rPr>
          <w:rFonts w:ascii="Times New Roman" w:hAnsi="Times New Roman" w:cs="Times New Roman"/>
        </w:rPr>
        <w:t>Obrazac</w:t>
      </w:r>
      <w:r w:rsidRPr="00D74584">
        <w:rPr>
          <w:rFonts w:ascii="Times New Roman" w:hAnsi="Times New Roman" w:cs="Times New Roman"/>
        </w:rPr>
        <w:t xml:space="preserve"> </w:t>
      </w:r>
      <w:r w:rsidR="00B317AD" w:rsidRPr="00D74584">
        <w:rPr>
          <w:rFonts w:ascii="Times New Roman" w:hAnsi="Times New Roman" w:cs="Times New Roman"/>
        </w:rPr>
        <w:t>Proračuna programa/</w:t>
      </w:r>
      <w:r w:rsidR="00D23D3C" w:rsidRPr="00D74584">
        <w:rPr>
          <w:rFonts w:ascii="Times New Roman" w:hAnsi="Times New Roman" w:cs="Times New Roman"/>
        </w:rPr>
        <w:t xml:space="preserve">projektavlastoručno potpisan od strane dogovorne osobe i voditelja projekta te ovjeren pečatom </w:t>
      </w:r>
      <w:r w:rsidR="00925B07">
        <w:rPr>
          <w:rFonts w:ascii="Times New Roman" w:hAnsi="Times New Roman" w:cs="Times New Roman"/>
        </w:rPr>
        <w:t>udruge</w:t>
      </w:r>
    </w:p>
    <w:p w:rsidR="00B317AD" w:rsidRPr="00D74584" w:rsidRDefault="0013151B" w:rsidP="007874C8">
      <w:pPr>
        <w:pStyle w:val="Odlomakpopisa"/>
        <w:numPr>
          <w:ilvl w:val="0"/>
          <w:numId w:val="24"/>
        </w:numPr>
        <w:jc w:val="both"/>
        <w:rPr>
          <w:rFonts w:ascii="Times New Roman" w:hAnsi="Times New Roman" w:cs="Times New Roman"/>
        </w:rPr>
      </w:pPr>
      <w:r w:rsidRPr="00D74584">
        <w:rPr>
          <w:rFonts w:ascii="Times New Roman" w:hAnsi="Times New Roman" w:cs="Times New Roman"/>
        </w:rPr>
        <w:t xml:space="preserve">B3 – </w:t>
      </w:r>
      <w:r w:rsidR="00BC7F82" w:rsidRPr="00D74584">
        <w:rPr>
          <w:rFonts w:ascii="Times New Roman" w:hAnsi="Times New Roman" w:cs="Times New Roman"/>
        </w:rPr>
        <w:t>O</w:t>
      </w:r>
      <w:r w:rsidR="0073685E" w:rsidRPr="00D74584">
        <w:rPr>
          <w:rFonts w:ascii="Times New Roman" w:hAnsi="Times New Roman" w:cs="Times New Roman"/>
        </w:rPr>
        <w:t>brazac</w:t>
      </w:r>
      <w:r w:rsidRPr="00D74584">
        <w:rPr>
          <w:rFonts w:ascii="Times New Roman" w:hAnsi="Times New Roman" w:cs="Times New Roman"/>
        </w:rPr>
        <w:t xml:space="preserve"> </w:t>
      </w:r>
      <w:r w:rsidR="0073685E" w:rsidRPr="00D74584">
        <w:rPr>
          <w:rFonts w:ascii="Times New Roman" w:hAnsi="Times New Roman" w:cs="Times New Roman"/>
        </w:rPr>
        <w:t>izjave o programima ili projektima udruge financiranim iz javnih izvora</w:t>
      </w:r>
      <w:r w:rsidR="00E74917" w:rsidRPr="00D74584">
        <w:rPr>
          <w:rFonts w:ascii="Times New Roman" w:hAnsi="Times New Roman" w:cs="Times New Roman"/>
        </w:rPr>
        <w:t xml:space="preserve"> </w:t>
      </w:r>
      <w:r w:rsidR="00D23D3C" w:rsidRPr="00D74584">
        <w:rPr>
          <w:rFonts w:ascii="Times New Roman" w:hAnsi="Times New Roman" w:cs="Times New Roman"/>
        </w:rPr>
        <w:t xml:space="preserve">vlastoručno potpisana od strane dogovorne osobe te ovjerena pečatom </w:t>
      </w:r>
      <w:r w:rsidR="00925B07">
        <w:rPr>
          <w:rFonts w:ascii="Times New Roman" w:hAnsi="Times New Roman" w:cs="Times New Roman"/>
        </w:rPr>
        <w:t>udruge</w:t>
      </w:r>
    </w:p>
    <w:p w:rsidR="00352B8B" w:rsidRPr="00D74584" w:rsidRDefault="00E673F8" w:rsidP="004D7DDD">
      <w:pPr>
        <w:pStyle w:val="Odlomakpopisa"/>
        <w:numPr>
          <w:ilvl w:val="0"/>
          <w:numId w:val="24"/>
        </w:numPr>
        <w:spacing w:after="0" w:line="240" w:lineRule="auto"/>
        <w:jc w:val="both"/>
        <w:rPr>
          <w:rFonts w:ascii="Times New Roman" w:hAnsi="Times New Roman" w:cs="Times New Roman"/>
          <w:lang w:val="it-IT"/>
        </w:rPr>
      </w:pPr>
      <w:r w:rsidRPr="00D74584">
        <w:rPr>
          <w:rFonts w:ascii="Times New Roman" w:hAnsi="Times New Roman" w:cs="Times New Roman"/>
        </w:rPr>
        <w:t>B</w:t>
      </w:r>
      <w:r w:rsidR="0032353C" w:rsidRPr="00D74584">
        <w:rPr>
          <w:rFonts w:ascii="Times New Roman" w:hAnsi="Times New Roman" w:cs="Times New Roman"/>
        </w:rPr>
        <w:t>4</w:t>
      </w:r>
      <w:r w:rsidRPr="00D74584">
        <w:rPr>
          <w:rFonts w:ascii="Times New Roman" w:hAnsi="Times New Roman" w:cs="Times New Roman"/>
        </w:rPr>
        <w:t xml:space="preserve"> </w:t>
      </w:r>
      <w:r w:rsidR="00E74917" w:rsidRPr="00D74584">
        <w:rPr>
          <w:rFonts w:ascii="Times New Roman" w:hAnsi="Times New Roman" w:cs="Times New Roman"/>
        </w:rPr>
        <w:t>–</w:t>
      </w:r>
      <w:r w:rsidRPr="00D74584">
        <w:rPr>
          <w:rFonts w:ascii="Times New Roman" w:hAnsi="Times New Roman" w:cs="Times New Roman"/>
        </w:rPr>
        <w:t xml:space="preserve"> </w:t>
      </w:r>
      <w:r w:rsidR="00B20C1E" w:rsidRPr="00D74584">
        <w:rPr>
          <w:rFonts w:ascii="Times New Roman" w:hAnsi="Times New Roman" w:cs="Times New Roman"/>
        </w:rPr>
        <w:t>Izjav</w:t>
      </w:r>
      <w:r w:rsidR="00B317AD" w:rsidRPr="00D74584">
        <w:rPr>
          <w:rFonts w:ascii="Times New Roman" w:hAnsi="Times New Roman" w:cs="Times New Roman"/>
        </w:rPr>
        <w:t>a</w:t>
      </w:r>
      <w:r w:rsidR="00E74917" w:rsidRPr="00D74584">
        <w:rPr>
          <w:rFonts w:ascii="Times New Roman" w:hAnsi="Times New Roman" w:cs="Times New Roman"/>
        </w:rPr>
        <w:t xml:space="preserve"> </w:t>
      </w:r>
      <w:r w:rsidR="00B317AD" w:rsidRPr="00D74584">
        <w:rPr>
          <w:rFonts w:ascii="Times New Roman" w:hAnsi="Times New Roman" w:cs="Times New Roman"/>
        </w:rPr>
        <w:t>izvoditelj</w:t>
      </w:r>
      <w:r w:rsidR="00B20C1E" w:rsidRPr="00D74584">
        <w:rPr>
          <w:rFonts w:ascii="Times New Roman" w:hAnsi="Times New Roman" w:cs="Times New Roman"/>
        </w:rPr>
        <w:t>a aktivnosti</w:t>
      </w:r>
      <w:r w:rsidR="00D23D3C" w:rsidRPr="00D74584">
        <w:rPr>
          <w:rFonts w:ascii="Times New Roman" w:hAnsi="Times New Roman" w:cs="Times New Roman"/>
        </w:rPr>
        <w:t xml:space="preserve">, za sve izvoditelje navedene u pitanju </w:t>
      </w:r>
      <w:r w:rsidR="00D21421" w:rsidRPr="00D74584">
        <w:rPr>
          <w:rFonts w:ascii="Times New Roman" w:hAnsi="Times New Roman" w:cs="Times New Roman"/>
        </w:rPr>
        <w:t>IV.1</w:t>
      </w:r>
      <w:r w:rsidR="00834422" w:rsidRPr="00D74584">
        <w:rPr>
          <w:rFonts w:ascii="Times New Roman" w:hAnsi="Times New Roman" w:cs="Times New Roman"/>
        </w:rPr>
        <w:t>8</w:t>
      </w:r>
      <w:r w:rsidR="00D21421" w:rsidRPr="00D74584">
        <w:rPr>
          <w:rFonts w:ascii="Times New Roman" w:hAnsi="Times New Roman" w:cs="Times New Roman"/>
        </w:rPr>
        <w:t xml:space="preserve">. </w:t>
      </w:r>
      <w:r w:rsidR="00D21421" w:rsidRPr="00D74584">
        <w:rPr>
          <w:rFonts w:ascii="Times New Roman" w:hAnsi="Times New Roman" w:cs="Times New Roman"/>
          <w:lang w:val="it-IT"/>
        </w:rPr>
        <w:t>B1 – Obrasca Opisa programa/projekta</w:t>
      </w:r>
      <w:r w:rsidR="00B20C1E" w:rsidRPr="00D74584">
        <w:rPr>
          <w:rFonts w:ascii="Times New Roman" w:hAnsi="Times New Roman" w:cs="Times New Roman"/>
          <w:lang w:val="it-IT"/>
        </w:rPr>
        <w:t>,</w:t>
      </w:r>
      <w:r w:rsidR="00D23D3C" w:rsidRPr="00D74584">
        <w:rPr>
          <w:rFonts w:ascii="Times New Roman" w:hAnsi="Times New Roman" w:cs="Times New Roman"/>
          <w:lang w:val="it-IT"/>
        </w:rPr>
        <w:t xml:space="preserve"> vlastoručno potpisane od strane pojedinog izvoditelja,</w:t>
      </w:r>
    </w:p>
    <w:p w:rsidR="00B20C1E" w:rsidRPr="00D74584" w:rsidRDefault="0032353C" w:rsidP="004D7DDD">
      <w:pPr>
        <w:pStyle w:val="Odlomakpopisa"/>
        <w:numPr>
          <w:ilvl w:val="0"/>
          <w:numId w:val="24"/>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B5</w:t>
      </w:r>
      <w:r w:rsidR="00834422" w:rsidRPr="00D74584">
        <w:rPr>
          <w:rFonts w:ascii="Times New Roman" w:hAnsi="Times New Roman" w:cs="Times New Roman"/>
          <w:lang w:val="it-IT"/>
        </w:rPr>
        <w:t xml:space="preserve"> – </w:t>
      </w:r>
      <w:r w:rsidR="00B20C1E" w:rsidRPr="00D74584">
        <w:rPr>
          <w:rFonts w:ascii="Times New Roman" w:hAnsi="Times New Roman" w:cs="Times New Roman"/>
          <w:lang w:val="it-IT"/>
        </w:rPr>
        <w:t>Izjav</w:t>
      </w:r>
      <w:r w:rsidR="00B317AD" w:rsidRPr="00D74584">
        <w:rPr>
          <w:rFonts w:ascii="Times New Roman" w:hAnsi="Times New Roman" w:cs="Times New Roman"/>
          <w:lang w:val="it-IT"/>
        </w:rPr>
        <w:t>a</w:t>
      </w:r>
      <w:r w:rsidR="00834422" w:rsidRPr="00D74584">
        <w:rPr>
          <w:rFonts w:ascii="Times New Roman" w:hAnsi="Times New Roman" w:cs="Times New Roman"/>
          <w:lang w:val="it-IT"/>
        </w:rPr>
        <w:t xml:space="preserve"> </w:t>
      </w:r>
      <w:r w:rsidR="00B20C1E" w:rsidRPr="00D74584">
        <w:rPr>
          <w:rFonts w:ascii="Times New Roman" w:hAnsi="Times New Roman" w:cs="Times New Roman"/>
          <w:lang w:val="it-IT"/>
        </w:rPr>
        <w:t>o partnerstvu,</w:t>
      </w:r>
      <w:r w:rsidR="00906FC3" w:rsidRPr="00D74584">
        <w:rPr>
          <w:rFonts w:ascii="Times New Roman" w:hAnsi="Times New Roman" w:cs="Times New Roman"/>
          <w:lang w:val="it-IT"/>
        </w:rPr>
        <w:t xml:space="preserve"> kada je to pr</w:t>
      </w:r>
      <w:r w:rsidR="00D23D3C" w:rsidRPr="00D74584">
        <w:rPr>
          <w:rFonts w:ascii="Times New Roman" w:hAnsi="Times New Roman" w:cs="Times New Roman"/>
          <w:lang w:val="it-IT"/>
        </w:rPr>
        <w:t>imjenjivo</w:t>
      </w:r>
      <w:r w:rsidR="00E673F8" w:rsidRPr="00D74584">
        <w:rPr>
          <w:rFonts w:ascii="Times New Roman" w:hAnsi="Times New Roman" w:cs="Times New Roman"/>
          <w:lang w:val="it-IT"/>
        </w:rPr>
        <w:t>;</w:t>
      </w:r>
      <w:r w:rsidR="00BC7F82" w:rsidRPr="00D74584">
        <w:rPr>
          <w:rFonts w:ascii="Times New Roman" w:hAnsi="Times New Roman" w:cs="Times New Roman"/>
          <w:lang w:val="it-IT"/>
        </w:rPr>
        <w:t xml:space="preserve"> </w:t>
      </w:r>
      <w:r w:rsidR="00D23D3C" w:rsidRPr="00D74584">
        <w:rPr>
          <w:rFonts w:ascii="Times New Roman" w:hAnsi="Times New Roman" w:cs="Times New Roman"/>
          <w:lang w:val="it-IT"/>
        </w:rPr>
        <w:t>dostaviti onoliko Izjav</w:t>
      </w:r>
      <w:r w:rsidR="00906FC3" w:rsidRPr="00D74584">
        <w:rPr>
          <w:rFonts w:ascii="Times New Roman" w:hAnsi="Times New Roman" w:cs="Times New Roman"/>
          <w:lang w:val="it-IT"/>
        </w:rPr>
        <w:t>a koliko ima partnera</w:t>
      </w:r>
      <w:r w:rsidR="005A5491" w:rsidRPr="00D74584">
        <w:rPr>
          <w:rFonts w:ascii="Times New Roman" w:hAnsi="Times New Roman" w:cs="Times New Roman"/>
          <w:lang w:val="it-IT"/>
        </w:rPr>
        <w:t>. Ista mora biti</w:t>
      </w:r>
      <w:r w:rsidR="00D23D3C" w:rsidRPr="00D74584">
        <w:rPr>
          <w:rFonts w:ascii="Times New Roman" w:hAnsi="Times New Roman" w:cs="Times New Roman"/>
          <w:lang w:val="it-IT"/>
        </w:rPr>
        <w:t xml:space="preserve"> vlastoručno potpisan</w:t>
      </w:r>
      <w:r w:rsidR="005A5491" w:rsidRPr="00D74584">
        <w:rPr>
          <w:rFonts w:ascii="Times New Roman" w:hAnsi="Times New Roman" w:cs="Times New Roman"/>
          <w:lang w:val="it-IT"/>
        </w:rPr>
        <w:t>a</w:t>
      </w:r>
      <w:r w:rsidR="001776F3" w:rsidRPr="00D74584">
        <w:rPr>
          <w:rFonts w:ascii="Times New Roman" w:hAnsi="Times New Roman" w:cs="Times New Roman"/>
          <w:lang w:val="it-IT"/>
        </w:rPr>
        <w:t xml:space="preserve"> </w:t>
      </w:r>
      <w:r w:rsidR="00674DA2">
        <w:rPr>
          <w:rFonts w:ascii="Times New Roman" w:hAnsi="Times New Roman" w:cs="Times New Roman"/>
          <w:lang w:val="it-IT"/>
        </w:rPr>
        <w:t>od</w:t>
      </w:r>
      <w:r w:rsidR="00D23D3C" w:rsidRPr="00D74584">
        <w:rPr>
          <w:rFonts w:ascii="Times New Roman" w:hAnsi="Times New Roman" w:cs="Times New Roman"/>
          <w:lang w:val="it-IT"/>
        </w:rPr>
        <w:t xml:space="preserve"> strane odgovorne osobe u partnerskoj organizaciji te ovjerena pečatom partnerske organizacije i vlastoručno potpisana od strane odgovorne osobe iz </w:t>
      </w:r>
      <w:r w:rsidR="00925B07">
        <w:rPr>
          <w:rFonts w:ascii="Times New Roman" w:hAnsi="Times New Roman" w:cs="Times New Roman"/>
          <w:lang w:val="it-IT"/>
        </w:rPr>
        <w:t xml:space="preserve">udruge </w:t>
      </w:r>
      <w:r w:rsidR="00D23D3C" w:rsidRPr="00D74584">
        <w:rPr>
          <w:rFonts w:ascii="Times New Roman" w:hAnsi="Times New Roman" w:cs="Times New Roman"/>
          <w:lang w:val="it-IT"/>
        </w:rPr>
        <w:t>p</w:t>
      </w:r>
      <w:r w:rsidR="00925B07">
        <w:rPr>
          <w:rFonts w:ascii="Times New Roman" w:hAnsi="Times New Roman" w:cs="Times New Roman"/>
          <w:lang w:val="it-IT"/>
        </w:rPr>
        <w:t xml:space="preserve">rijavitelja i ovjerena pečatom udruge </w:t>
      </w:r>
      <w:r w:rsidR="00D23D3C" w:rsidRPr="00D74584">
        <w:rPr>
          <w:rFonts w:ascii="Times New Roman" w:hAnsi="Times New Roman" w:cs="Times New Roman"/>
          <w:lang w:val="it-IT"/>
        </w:rPr>
        <w:t>prijavitelja</w:t>
      </w:r>
    </w:p>
    <w:p w:rsidR="00906FC3" w:rsidRPr="00D74584" w:rsidRDefault="00906FC3" w:rsidP="00984E8A">
      <w:pPr>
        <w:pStyle w:val="Odlomakpopisa"/>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Cjelokupnu dokumentaciju (navedenu pod rednim brojevima 1.-</w:t>
      </w:r>
      <w:r w:rsidR="00BE315C" w:rsidRPr="00D74584">
        <w:rPr>
          <w:rFonts w:ascii="Times New Roman" w:hAnsi="Times New Roman" w:cs="Times New Roman"/>
        </w:rPr>
        <w:t>5</w:t>
      </w:r>
      <w:r w:rsidR="0092379E" w:rsidRPr="00D74584">
        <w:rPr>
          <w:rFonts w:ascii="Times New Roman" w:hAnsi="Times New Roman" w:cs="Times New Roman"/>
        </w:rPr>
        <w:t>.</w:t>
      </w:r>
      <w:r w:rsidRPr="00D74584">
        <w:rPr>
          <w:rFonts w:ascii="Times New Roman" w:hAnsi="Times New Roman" w:cs="Times New Roman"/>
        </w:rPr>
        <w:t>) u elektroničkom obliku na CD-u ili USB-u (</w:t>
      </w:r>
      <w:r w:rsidR="005A5491" w:rsidRPr="00D74584">
        <w:rPr>
          <w:rFonts w:ascii="Times New Roman" w:hAnsi="Times New Roman" w:cs="Times New Roman"/>
        </w:rPr>
        <w:t xml:space="preserve">opisni obrazac u doc. formatu, obrazac proračuna u xls. formatu, te skenirane obrasce: izjava </w:t>
      </w:r>
      <w:r w:rsidR="00225F28" w:rsidRPr="00D74584">
        <w:rPr>
          <w:rFonts w:ascii="Times New Roman" w:hAnsi="Times New Roman" w:cs="Times New Roman"/>
        </w:rPr>
        <w:t>o programima ili projektima udruge financiranim iz javnih izvora</w:t>
      </w:r>
      <w:r w:rsidR="005A5491" w:rsidRPr="00D74584">
        <w:rPr>
          <w:rFonts w:ascii="Times New Roman" w:hAnsi="Times New Roman" w:cs="Times New Roman"/>
        </w:rPr>
        <w:t>, izjav</w:t>
      </w:r>
      <w:r w:rsidR="00E673F8" w:rsidRPr="00D74584">
        <w:rPr>
          <w:rFonts w:ascii="Times New Roman" w:hAnsi="Times New Roman" w:cs="Times New Roman"/>
        </w:rPr>
        <w:t>a</w:t>
      </w:r>
      <w:r w:rsidR="005A5491" w:rsidRPr="00D74584">
        <w:rPr>
          <w:rFonts w:ascii="Times New Roman" w:hAnsi="Times New Roman" w:cs="Times New Roman"/>
        </w:rPr>
        <w:t xml:space="preserve"> izvoditelja ak</w:t>
      </w:r>
      <w:r w:rsidR="007F7E24" w:rsidRPr="00D74584">
        <w:rPr>
          <w:rFonts w:ascii="Times New Roman" w:hAnsi="Times New Roman" w:cs="Times New Roman"/>
        </w:rPr>
        <w:t>tivnosti, izjava o partnerstvu</w:t>
      </w:r>
      <w:r w:rsidR="005A5491" w:rsidRPr="00D74584">
        <w:rPr>
          <w:rFonts w:ascii="Times New Roman" w:hAnsi="Times New Roman" w:cs="Times New Roman"/>
        </w:rPr>
        <w:t>)</w:t>
      </w:r>
    </w:p>
    <w:p w:rsidR="0052118F" w:rsidRPr="00D74584" w:rsidRDefault="00BC7F82" w:rsidP="0052118F">
      <w:pPr>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U slučajevima kada je u Registru udruga vidljivo da je istekao mandat osoba ovlaštenih za z</w:t>
      </w:r>
      <w:r w:rsidR="00BE315C" w:rsidRPr="00D74584">
        <w:rPr>
          <w:rFonts w:ascii="Times New Roman" w:hAnsi="Times New Roman" w:cs="Times New Roman"/>
        </w:rPr>
        <w:t xml:space="preserve">astupanje udruge potrebno je dostaviti </w:t>
      </w:r>
      <w:r w:rsidR="00527FCC" w:rsidRPr="00D74584">
        <w:rPr>
          <w:rFonts w:ascii="Times New Roman" w:hAnsi="Times New Roman" w:cs="Times New Roman"/>
        </w:rPr>
        <w:t>P</w:t>
      </w:r>
      <w:r w:rsidR="0052118F" w:rsidRPr="00D74584">
        <w:rPr>
          <w:rFonts w:ascii="Times New Roman" w:hAnsi="Times New Roman" w:cs="Times New Roman"/>
        </w:rPr>
        <w:t xml:space="preserve">reslik Zahtjeva za upis promjena upućenog </w:t>
      </w:r>
      <w:r w:rsidR="00AF2B4B" w:rsidRPr="007D0761">
        <w:rPr>
          <w:rFonts w:ascii="Times New Roman" w:hAnsi="Times New Roman" w:cs="Times New Roman"/>
        </w:rPr>
        <w:t>nadležnom uredu odnosno tijelu</w:t>
      </w:r>
      <w:r w:rsidR="0052118F" w:rsidRPr="007D0761">
        <w:rPr>
          <w:rFonts w:ascii="Times New Roman" w:hAnsi="Times New Roman" w:cs="Times New Roman"/>
        </w:rPr>
        <w:t xml:space="preserve"> iz kojeg je vidljivo</w:t>
      </w:r>
      <w:r w:rsidR="0052118F" w:rsidRPr="00D74584">
        <w:rPr>
          <w:rFonts w:ascii="Times New Roman" w:hAnsi="Times New Roman" w:cs="Times New Roman"/>
        </w:rPr>
        <w:t xml:space="preserve"> da je udruga pravovremeno prijavila promjenu koja se odnosi na</w:t>
      </w:r>
      <w:r w:rsidR="00BE315C" w:rsidRPr="00D74584">
        <w:rPr>
          <w:rFonts w:ascii="Times New Roman" w:hAnsi="Times New Roman" w:cs="Times New Roman"/>
        </w:rPr>
        <w:t xml:space="preserve"> osobe ovlaštene za zastupanje (dostavlja se samo u papirnatom obliku)</w:t>
      </w:r>
      <w:r w:rsidR="0052118F" w:rsidRPr="00D74584">
        <w:rPr>
          <w:rFonts w:ascii="Times New Roman" w:hAnsi="Times New Roman" w:cs="Times New Roman"/>
        </w:rPr>
        <w:t xml:space="preserve"> </w:t>
      </w:r>
    </w:p>
    <w:p w:rsidR="00C27892" w:rsidRPr="007D0761" w:rsidRDefault="00BE315C" w:rsidP="00527FCC">
      <w:pPr>
        <w:numPr>
          <w:ilvl w:val="0"/>
          <w:numId w:val="24"/>
        </w:numPr>
        <w:spacing w:after="0" w:line="240" w:lineRule="auto"/>
        <w:jc w:val="both"/>
        <w:rPr>
          <w:rFonts w:ascii="Times New Roman" w:hAnsi="Times New Roman" w:cs="Times New Roman"/>
        </w:rPr>
      </w:pPr>
      <w:r w:rsidRPr="00D74584">
        <w:rPr>
          <w:rFonts w:ascii="Times New Roman" w:hAnsi="Times New Roman" w:cs="Times New Roman"/>
        </w:rPr>
        <w:t xml:space="preserve">U slučajevima kada je u Registru udruga vidljivo da udruga nije uskladila Statut sa Zakonom o udrugama potrebno je dostaviti </w:t>
      </w:r>
      <w:r w:rsidR="00527FCC" w:rsidRPr="00D74584">
        <w:rPr>
          <w:rFonts w:ascii="Times New Roman" w:hAnsi="Times New Roman" w:cs="Times New Roman"/>
        </w:rPr>
        <w:t>Preslik</w:t>
      </w:r>
      <w:r w:rsidR="0052118F" w:rsidRPr="00D74584">
        <w:rPr>
          <w:rFonts w:ascii="Times New Roman" w:hAnsi="Times New Roman" w:cs="Times New Roman"/>
        </w:rPr>
        <w:t xml:space="preserve"> Zahtjeva za upis promjena </w:t>
      </w:r>
      <w:r w:rsidR="0052118F" w:rsidRPr="007D0761">
        <w:rPr>
          <w:rFonts w:ascii="Times New Roman" w:hAnsi="Times New Roman" w:cs="Times New Roman"/>
        </w:rPr>
        <w:t xml:space="preserve">upućenog </w:t>
      </w:r>
      <w:r w:rsidR="00AF2B4B" w:rsidRPr="007D0761">
        <w:rPr>
          <w:rFonts w:ascii="Times New Roman" w:hAnsi="Times New Roman" w:cs="Times New Roman"/>
        </w:rPr>
        <w:t xml:space="preserve">nadležnom uredu odnosno tijelu </w:t>
      </w:r>
      <w:r w:rsidR="0052118F" w:rsidRPr="007D0761">
        <w:rPr>
          <w:rFonts w:ascii="Times New Roman" w:hAnsi="Times New Roman" w:cs="Times New Roman"/>
        </w:rPr>
        <w:t xml:space="preserve">iz kojeg je vidljivo da </w:t>
      </w:r>
      <w:r w:rsidR="00527FCC" w:rsidRPr="007D0761">
        <w:rPr>
          <w:rFonts w:ascii="Times New Roman" w:hAnsi="Times New Roman" w:cs="Times New Roman"/>
        </w:rPr>
        <w:t xml:space="preserve">je udruga pravovremeno prijavila </w:t>
      </w:r>
      <w:r w:rsidR="0052118F" w:rsidRPr="007D0761">
        <w:rPr>
          <w:rFonts w:ascii="Times New Roman" w:hAnsi="Times New Roman" w:cs="Times New Roman"/>
        </w:rPr>
        <w:t xml:space="preserve">promjene </w:t>
      </w:r>
      <w:r w:rsidR="00527FCC" w:rsidRPr="007D0761">
        <w:rPr>
          <w:rFonts w:ascii="Times New Roman" w:hAnsi="Times New Roman" w:cs="Times New Roman"/>
        </w:rPr>
        <w:t xml:space="preserve">koje se </w:t>
      </w:r>
      <w:r w:rsidR="0052118F" w:rsidRPr="007D0761">
        <w:rPr>
          <w:rFonts w:ascii="Times New Roman" w:hAnsi="Times New Roman" w:cs="Times New Roman"/>
        </w:rPr>
        <w:t>odnose na usklađenje statuta sa Zakonom o udrugama</w:t>
      </w:r>
      <w:r w:rsidRPr="007D0761">
        <w:rPr>
          <w:rFonts w:ascii="Times New Roman" w:hAnsi="Times New Roman" w:cs="Times New Roman"/>
        </w:rPr>
        <w:t xml:space="preserve"> </w:t>
      </w:r>
      <w:r w:rsidR="00527FCC" w:rsidRPr="007D0761">
        <w:rPr>
          <w:rFonts w:ascii="Times New Roman" w:hAnsi="Times New Roman" w:cs="Times New Roman"/>
        </w:rPr>
        <w:t>(dostavlja se samo u papirnatom obliku)</w:t>
      </w:r>
    </w:p>
    <w:p w:rsidR="0052118F" w:rsidRPr="00D74584" w:rsidRDefault="00D63A4A" w:rsidP="00527FCC">
      <w:pPr>
        <w:numPr>
          <w:ilvl w:val="0"/>
          <w:numId w:val="24"/>
        </w:numPr>
        <w:spacing w:after="0" w:line="240" w:lineRule="auto"/>
        <w:jc w:val="both"/>
        <w:rPr>
          <w:rFonts w:ascii="Times New Roman" w:hAnsi="Times New Roman" w:cs="Times New Roman"/>
        </w:rPr>
      </w:pPr>
      <w:r w:rsidRPr="007D0761">
        <w:rPr>
          <w:rFonts w:ascii="Times New Roman" w:hAnsi="Times New Roman" w:cs="Times New Roman"/>
        </w:rPr>
        <w:t xml:space="preserve">U slučajevima kada je prijavitelj podružnica ili ogranak bez pravne osobnosti </w:t>
      </w:r>
      <w:r w:rsidR="001E2AE8" w:rsidRPr="007D0761">
        <w:rPr>
          <w:rFonts w:ascii="Times New Roman" w:hAnsi="Times New Roman" w:cs="Times New Roman"/>
        </w:rPr>
        <w:t>p</w:t>
      </w:r>
      <w:r w:rsidRPr="007D0761">
        <w:rPr>
          <w:rFonts w:ascii="Times New Roman" w:hAnsi="Times New Roman" w:cs="Times New Roman"/>
        </w:rPr>
        <w:t>otrebno je</w:t>
      </w:r>
      <w:r w:rsidRPr="00D74584">
        <w:rPr>
          <w:rFonts w:ascii="Times New Roman" w:hAnsi="Times New Roman" w:cs="Times New Roman"/>
        </w:rPr>
        <w:t xml:space="preserve"> dostaviti dokument kojim odgovorna osoba matične organizacije ovlašćuje voditelja ogranka/podružnice na potpisivanje prijave na ovaj natječaj</w:t>
      </w:r>
      <w:r w:rsidR="00976AA1" w:rsidRPr="00D74584">
        <w:rPr>
          <w:rFonts w:ascii="Times New Roman" w:hAnsi="Times New Roman" w:cs="Times New Roman"/>
        </w:rPr>
        <w:t xml:space="preserve"> (dostavlja se samo u papirnatom obliku)</w:t>
      </w:r>
    </w:p>
    <w:p w:rsidR="00B20C1E" w:rsidRPr="00D74584" w:rsidRDefault="00B20C1E" w:rsidP="00B735EB">
      <w:pPr>
        <w:spacing w:after="0" w:line="240" w:lineRule="auto"/>
        <w:jc w:val="both"/>
        <w:rPr>
          <w:rFonts w:ascii="Times New Roman" w:hAnsi="Times New Roman" w:cs="Times New Roman"/>
          <w:strike/>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Prilikom pripreme natječajne dokumentacije važno je znati:</w:t>
      </w:r>
    </w:p>
    <w:p w:rsidR="002C7D32" w:rsidRPr="00D74584" w:rsidRDefault="002C7D32" w:rsidP="00B735EB">
      <w:pPr>
        <w:spacing w:after="0" w:line="240" w:lineRule="auto"/>
        <w:jc w:val="both"/>
        <w:rPr>
          <w:rFonts w:ascii="Times New Roman" w:hAnsi="Times New Roman" w:cs="Times New Roman"/>
        </w:rPr>
      </w:pPr>
    </w:p>
    <w:p w:rsidR="00B735EB" w:rsidRPr="00D74584" w:rsidRDefault="00195B08" w:rsidP="002C7D32">
      <w:pPr>
        <w:pStyle w:val="Odlomakpopisa"/>
        <w:numPr>
          <w:ilvl w:val="0"/>
          <w:numId w:val="26"/>
        </w:numPr>
        <w:spacing w:after="0" w:line="240" w:lineRule="auto"/>
        <w:jc w:val="both"/>
        <w:rPr>
          <w:rFonts w:ascii="Times New Roman" w:hAnsi="Times New Roman" w:cs="Times New Roman"/>
        </w:rPr>
      </w:pPr>
      <w:r w:rsidRPr="00D74584">
        <w:rPr>
          <w:rFonts w:ascii="Times New Roman" w:hAnsi="Times New Roman" w:cs="Times New Roman"/>
        </w:rPr>
        <w:t>U</w:t>
      </w:r>
      <w:r w:rsidR="00B735EB" w:rsidRPr="00D74584">
        <w:rPr>
          <w:rFonts w:ascii="Times New Roman" w:hAnsi="Times New Roman" w:cs="Times New Roman"/>
        </w:rPr>
        <w:t xml:space="preserve">koliko </w:t>
      </w:r>
      <w:r w:rsidR="001E6024">
        <w:rPr>
          <w:rFonts w:ascii="Times New Roman" w:hAnsi="Times New Roman" w:cs="Times New Roman"/>
        </w:rPr>
        <w:t>udruga</w:t>
      </w:r>
      <w:r w:rsidR="00B735EB" w:rsidRPr="00D74584">
        <w:rPr>
          <w:rFonts w:ascii="Times New Roman" w:hAnsi="Times New Roman" w:cs="Times New Roman"/>
        </w:rPr>
        <w:t xml:space="preserve"> ne dostavi putem pošte </w:t>
      </w:r>
      <w:proofErr w:type="gramStart"/>
      <w:r w:rsidR="00B735EB" w:rsidRPr="00D74584">
        <w:rPr>
          <w:rFonts w:ascii="Times New Roman" w:hAnsi="Times New Roman" w:cs="Times New Roman"/>
        </w:rPr>
        <w:t>ili</w:t>
      </w:r>
      <w:proofErr w:type="gramEnd"/>
      <w:r w:rsidR="00B735EB" w:rsidRPr="00D74584">
        <w:rPr>
          <w:rFonts w:ascii="Times New Roman" w:hAnsi="Times New Roman" w:cs="Times New Roman"/>
        </w:rPr>
        <w:t xml:space="preserve"> osobnom dostavom svu Natječajem traženu dokumentaciju smatrat će se da nije zadovoljila osnovne propisane uvjete Natječaja, te će se na temelju toga prijava odbiti</w:t>
      </w:r>
      <w:r w:rsidR="0092379E" w:rsidRPr="00D74584">
        <w:rPr>
          <w:rFonts w:ascii="Times New Roman" w:hAnsi="Times New Roman" w:cs="Times New Roman"/>
        </w:rPr>
        <w:t>.</w:t>
      </w:r>
    </w:p>
    <w:p w:rsidR="00906FC3" w:rsidRPr="00D74584" w:rsidRDefault="00906FC3" w:rsidP="002C7D32">
      <w:pPr>
        <w:pStyle w:val="Odlomakpopisa"/>
        <w:numPr>
          <w:ilvl w:val="0"/>
          <w:numId w:val="26"/>
        </w:numPr>
        <w:spacing w:after="0" w:line="240" w:lineRule="auto"/>
        <w:jc w:val="both"/>
        <w:rPr>
          <w:rFonts w:ascii="Times New Roman" w:hAnsi="Times New Roman" w:cs="Times New Roman"/>
        </w:rPr>
      </w:pPr>
      <w:r w:rsidRPr="00D74584">
        <w:rPr>
          <w:rFonts w:ascii="Times New Roman" w:hAnsi="Times New Roman" w:cs="Times New Roman"/>
        </w:rPr>
        <w:t xml:space="preserve">Sve propisane obrasce potrebno je popuniti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računalu, isključivo na hrvatskom jeziku te na pitanja odgovarati jasno, konkretno i što je moguće kraće</w:t>
      </w:r>
      <w:r w:rsidR="0092379E" w:rsidRPr="00D74584">
        <w:rPr>
          <w:rFonts w:ascii="Times New Roman" w:hAnsi="Times New Roman" w:cs="Times New Roman"/>
        </w:rPr>
        <w:t>.</w:t>
      </w:r>
    </w:p>
    <w:p w:rsidR="00906FC3" w:rsidRPr="007D0761" w:rsidRDefault="00906FC3"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Obrasci koji se dostavljaju u papirnatom obliku trebaju biti vlastoručno potpisani od osobe ovlaštene za zastupanje</w:t>
      </w:r>
      <w:r w:rsidR="00D620B3" w:rsidRPr="007D0761">
        <w:rPr>
          <w:rFonts w:ascii="Times New Roman" w:hAnsi="Times New Roman" w:cs="Times New Roman"/>
        </w:rPr>
        <w:t xml:space="preserve"> </w:t>
      </w:r>
      <w:r w:rsidR="00925B07">
        <w:rPr>
          <w:rFonts w:ascii="Times New Roman" w:hAnsi="Times New Roman" w:cs="Times New Roman"/>
        </w:rPr>
        <w:t>udruge</w:t>
      </w:r>
      <w:r w:rsidR="00D620B3" w:rsidRPr="007D0761">
        <w:rPr>
          <w:rFonts w:ascii="Times New Roman" w:hAnsi="Times New Roman" w:cs="Times New Roman"/>
        </w:rPr>
        <w:t xml:space="preserve"> prijavitelja</w:t>
      </w:r>
      <w:r w:rsidRPr="007D0761">
        <w:rPr>
          <w:rFonts w:ascii="Times New Roman" w:hAnsi="Times New Roman" w:cs="Times New Roman"/>
        </w:rPr>
        <w:t xml:space="preserve">, odnosno voditelja programa/projekta kada je to primjenjivo, te ovjereni pečatom </w:t>
      </w:r>
      <w:r w:rsidR="00925B07">
        <w:rPr>
          <w:rFonts w:ascii="Times New Roman" w:hAnsi="Times New Roman" w:cs="Times New Roman"/>
        </w:rPr>
        <w:t>udruge</w:t>
      </w:r>
      <w:r w:rsidRPr="007D0761">
        <w:rPr>
          <w:rFonts w:ascii="Times New Roman" w:hAnsi="Times New Roman" w:cs="Times New Roman"/>
        </w:rPr>
        <w:t>, odnosno vlastoručno potpisani od osobe ovlaštene za zastupanje partnerske organizacije i ovjereni pečatom partnerske organizacije kada je to primjenjivo.</w:t>
      </w:r>
      <w:r w:rsidR="001A517B" w:rsidRPr="007D0761">
        <w:rPr>
          <w:rFonts w:ascii="Times New Roman" w:hAnsi="Times New Roman" w:cs="Times New Roman"/>
        </w:rPr>
        <w:t xml:space="preserve"> Obrazac ovjeren skeniranim potpisom ne smatra se vlastoručno potpisanim.</w:t>
      </w:r>
    </w:p>
    <w:p w:rsidR="005E37BF" w:rsidRPr="007D0761"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Z</w:t>
      </w:r>
      <w:r w:rsidR="00B735EB" w:rsidRPr="007D0761">
        <w:rPr>
          <w:rFonts w:ascii="Times New Roman" w:hAnsi="Times New Roman" w:cs="Times New Roman"/>
        </w:rPr>
        <w:t xml:space="preserve">a obveznike dvojnog knjigovodstva </w:t>
      </w:r>
      <w:r w:rsidR="003E02DE" w:rsidRPr="007D0761">
        <w:rPr>
          <w:rFonts w:ascii="Times New Roman" w:hAnsi="Times New Roman" w:cs="Times New Roman"/>
        </w:rPr>
        <w:t>Zaklada</w:t>
      </w:r>
      <w:r w:rsidR="00F42679" w:rsidRPr="007D0761">
        <w:rPr>
          <w:rFonts w:ascii="Times New Roman" w:hAnsi="Times New Roman" w:cs="Times New Roman"/>
        </w:rPr>
        <w:t xml:space="preserve"> </w:t>
      </w:r>
      <w:proofErr w:type="gramStart"/>
      <w:r w:rsidR="00B735EB" w:rsidRPr="007D0761">
        <w:rPr>
          <w:rFonts w:ascii="Times New Roman" w:hAnsi="Times New Roman" w:cs="Times New Roman"/>
        </w:rPr>
        <w:t>će</w:t>
      </w:r>
      <w:proofErr w:type="gramEnd"/>
      <w:r w:rsidR="00B735EB" w:rsidRPr="007D0761">
        <w:rPr>
          <w:rFonts w:ascii="Times New Roman" w:hAnsi="Times New Roman" w:cs="Times New Roman"/>
        </w:rPr>
        <w:t xml:space="preserve"> provjeriti je li </w:t>
      </w:r>
      <w:r w:rsidR="00925B07">
        <w:rPr>
          <w:rFonts w:ascii="Times New Roman" w:hAnsi="Times New Roman" w:cs="Times New Roman"/>
        </w:rPr>
        <w:t>udruga</w:t>
      </w:r>
      <w:r w:rsidR="00B735EB" w:rsidRPr="007D0761">
        <w:rPr>
          <w:rFonts w:ascii="Times New Roman" w:hAnsi="Times New Roman" w:cs="Times New Roman"/>
        </w:rPr>
        <w:t xml:space="preserve"> predala financijsko izvješće za</w:t>
      </w:r>
      <w:r w:rsidR="00FD29D0" w:rsidRPr="007D0761">
        <w:rPr>
          <w:rFonts w:ascii="Times New Roman" w:hAnsi="Times New Roman" w:cs="Times New Roman"/>
        </w:rPr>
        <w:t xml:space="preserve"> razdoblje 01.01.20</w:t>
      </w:r>
      <w:r w:rsidR="00544097">
        <w:rPr>
          <w:rFonts w:ascii="Times New Roman" w:hAnsi="Times New Roman" w:cs="Times New Roman"/>
        </w:rPr>
        <w:t>20</w:t>
      </w:r>
      <w:r w:rsidR="00FD29D0" w:rsidRPr="007D0761">
        <w:rPr>
          <w:rFonts w:ascii="Times New Roman" w:hAnsi="Times New Roman" w:cs="Times New Roman"/>
        </w:rPr>
        <w:t xml:space="preserve">. </w:t>
      </w:r>
      <w:proofErr w:type="gramStart"/>
      <w:r w:rsidR="00FD29D0" w:rsidRPr="007D0761">
        <w:rPr>
          <w:rFonts w:ascii="Times New Roman" w:hAnsi="Times New Roman" w:cs="Times New Roman"/>
        </w:rPr>
        <w:t>do</w:t>
      </w:r>
      <w:proofErr w:type="gramEnd"/>
      <w:r w:rsidR="00FD29D0" w:rsidRPr="007D0761">
        <w:rPr>
          <w:rFonts w:ascii="Times New Roman" w:hAnsi="Times New Roman" w:cs="Times New Roman"/>
        </w:rPr>
        <w:t xml:space="preserve"> 30.06.20</w:t>
      </w:r>
      <w:r w:rsidR="00544097">
        <w:rPr>
          <w:rFonts w:ascii="Times New Roman" w:hAnsi="Times New Roman" w:cs="Times New Roman"/>
        </w:rPr>
        <w:t>20</w:t>
      </w:r>
      <w:r w:rsidR="00FD29D0" w:rsidRPr="007D0761">
        <w:rPr>
          <w:rFonts w:ascii="Times New Roman" w:hAnsi="Times New Roman" w:cs="Times New Roman"/>
        </w:rPr>
        <w:t>.</w:t>
      </w:r>
      <w:r w:rsidR="00B735EB" w:rsidRPr="007D0761">
        <w:rPr>
          <w:rFonts w:ascii="Times New Roman" w:hAnsi="Times New Roman" w:cs="Times New Roman"/>
        </w:rPr>
        <w:t xml:space="preserve"> </w:t>
      </w:r>
      <w:proofErr w:type="gramStart"/>
      <w:r w:rsidR="00B735EB" w:rsidRPr="007D0761">
        <w:rPr>
          <w:rFonts w:ascii="Times New Roman" w:hAnsi="Times New Roman" w:cs="Times New Roman"/>
        </w:rPr>
        <w:t>godin</w:t>
      </w:r>
      <w:r w:rsidR="00FD29D0" w:rsidRPr="007D0761">
        <w:rPr>
          <w:rFonts w:ascii="Times New Roman" w:hAnsi="Times New Roman" w:cs="Times New Roman"/>
        </w:rPr>
        <w:t>e</w:t>
      </w:r>
      <w:proofErr w:type="gramEnd"/>
      <w:r w:rsidR="00B735EB" w:rsidRPr="007D0761">
        <w:rPr>
          <w:rFonts w:ascii="Times New Roman" w:hAnsi="Times New Roman" w:cs="Times New Roman"/>
        </w:rPr>
        <w:t xml:space="preserve"> nadležnim institucijama u zakonom propisanom roku i to uvidom u Registar neprofitnih organizacija koji se vodi pri Ministarstvu financija. Ukoliko se utvrdi da to </w:t>
      </w:r>
      <w:r w:rsidR="001E6024">
        <w:rPr>
          <w:rFonts w:ascii="Times New Roman" w:hAnsi="Times New Roman" w:cs="Times New Roman"/>
        </w:rPr>
        <w:t>udruga</w:t>
      </w:r>
      <w:r w:rsidR="00B735EB" w:rsidRPr="007D0761">
        <w:rPr>
          <w:rFonts w:ascii="Times New Roman" w:hAnsi="Times New Roman" w:cs="Times New Roman"/>
        </w:rPr>
        <w:t xml:space="preserve"> nije učinila, cjelokupna prijava </w:t>
      </w:r>
      <w:proofErr w:type="gramStart"/>
      <w:r w:rsidR="00B735EB" w:rsidRPr="007D0761">
        <w:rPr>
          <w:rFonts w:ascii="Times New Roman" w:hAnsi="Times New Roman" w:cs="Times New Roman"/>
        </w:rPr>
        <w:t>će</w:t>
      </w:r>
      <w:proofErr w:type="gramEnd"/>
      <w:r w:rsidR="00B735EB" w:rsidRPr="007D0761">
        <w:rPr>
          <w:rFonts w:ascii="Times New Roman" w:hAnsi="Times New Roman" w:cs="Times New Roman"/>
        </w:rPr>
        <w:t xml:space="preserve"> se odbiti zbog nezadovoljavanja propisanih uvjeta Natječaja. </w:t>
      </w:r>
      <w:r w:rsidR="005E37BF" w:rsidRPr="007D0761">
        <w:rPr>
          <w:rFonts w:ascii="Times New Roman" w:hAnsi="Times New Roman" w:cs="Times New Roman"/>
        </w:rPr>
        <w:t>Za udruge koje vode jednostavno knjigovodstvo</w:t>
      </w:r>
      <w:r w:rsidR="00B735EB" w:rsidRPr="007D0761">
        <w:rPr>
          <w:rFonts w:ascii="Times New Roman" w:hAnsi="Times New Roman" w:cs="Times New Roman"/>
        </w:rPr>
        <w:t xml:space="preserve"> uvidom u Registar neprofitnih </w:t>
      </w:r>
      <w:r w:rsidR="005E37BF" w:rsidRPr="007D0761">
        <w:rPr>
          <w:rFonts w:ascii="Times New Roman" w:hAnsi="Times New Roman" w:cs="Times New Roman"/>
        </w:rPr>
        <w:t xml:space="preserve">provjeravat </w:t>
      </w:r>
      <w:proofErr w:type="gramStart"/>
      <w:r w:rsidR="005E37BF" w:rsidRPr="007D0761">
        <w:rPr>
          <w:rFonts w:ascii="Times New Roman" w:hAnsi="Times New Roman" w:cs="Times New Roman"/>
        </w:rPr>
        <w:t>će</w:t>
      </w:r>
      <w:proofErr w:type="gramEnd"/>
      <w:r w:rsidR="005E37BF" w:rsidRPr="007D0761">
        <w:rPr>
          <w:rFonts w:ascii="Times New Roman" w:hAnsi="Times New Roman" w:cs="Times New Roman"/>
        </w:rPr>
        <w:t xml:space="preserve"> se da li je udruga predala izvješće o primicima i izdacima za</w:t>
      </w:r>
      <w:r w:rsidR="00FD29D0" w:rsidRPr="007D0761">
        <w:rPr>
          <w:rFonts w:ascii="Times New Roman" w:hAnsi="Times New Roman" w:cs="Times New Roman"/>
        </w:rPr>
        <w:t xml:space="preserve"> razdoblje od 01.01.201</w:t>
      </w:r>
      <w:r w:rsidR="00544097">
        <w:rPr>
          <w:rFonts w:ascii="Times New Roman" w:hAnsi="Times New Roman" w:cs="Times New Roman"/>
        </w:rPr>
        <w:t>9</w:t>
      </w:r>
      <w:r w:rsidR="00FD29D0" w:rsidRPr="007D0761">
        <w:rPr>
          <w:rFonts w:ascii="Times New Roman" w:hAnsi="Times New Roman" w:cs="Times New Roman"/>
        </w:rPr>
        <w:t xml:space="preserve">. </w:t>
      </w:r>
      <w:proofErr w:type="gramStart"/>
      <w:r w:rsidR="00FD29D0" w:rsidRPr="007D0761">
        <w:rPr>
          <w:rFonts w:ascii="Times New Roman" w:hAnsi="Times New Roman" w:cs="Times New Roman"/>
        </w:rPr>
        <w:t>do</w:t>
      </w:r>
      <w:proofErr w:type="gramEnd"/>
      <w:r w:rsidR="00FD29D0" w:rsidRPr="007D0761">
        <w:rPr>
          <w:rFonts w:ascii="Times New Roman" w:hAnsi="Times New Roman" w:cs="Times New Roman"/>
        </w:rPr>
        <w:t xml:space="preserve"> </w:t>
      </w:r>
      <w:r w:rsidR="001A517B" w:rsidRPr="007D0761">
        <w:rPr>
          <w:rFonts w:ascii="Times New Roman" w:hAnsi="Times New Roman" w:cs="Times New Roman"/>
        </w:rPr>
        <w:t>31.12</w:t>
      </w:r>
      <w:r w:rsidR="00FD29D0" w:rsidRPr="007D0761">
        <w:rPr>
          <w:rFonts w:ascii="Times New Roman" w:hAnsi="Times New Roman" w:cs="Times New Roman"/>
        </w:rPr>
        <w:t>.201</w:t>
      </w:r>
      <w:r w:rsidR="00544097">
        <w:rPr>
          <w:rFonts w:ascii="Times New Roman" w:hAnsi="Times New Roman" w:cs="Times New Roman"/>
        </w:rPr>
        <w:t>9</w:t>
      </w:r>
      <w:r w:rsidR="00FD29D0" w:rsidRPr="007D0761">
        <w:rPr>
          <w:rFonts w:ascii="Times New Roman" w:hAnsi="Times New Roman" w:cs="Times New Roman"/>
        </w:rPr>
        <w:t xml:space="preserve">. </w:t>
      </w:r>
      <w:proofErr w:type="gramStart"/>
      <w:r w:rsidR="005E37BF" w:rsidRPr="007D0761">
        <w:rPr>
          <w:rFonts w:ascii="Times New Roman" w:hAnsi="Times New Roman" w:cs="Times New Roman"/>
        </w:rPr>
        <w:t>godinu</w:t>
      </w:r>
      <w:proofErr w:type="gramEnd"/>
      <w:r w:rsidR="005E37BF" w:rsidRPr="007D0761">
        <w:rPr>
          <w:rFonts w:ascii="Times New Roman" w:hAnsi="Times New Roman" w:cs="Times New Roman"/>
        </w:rPr>
        <w:t>.</w:t>
      </w:r>
    </w:p>
    <w:p w:rsidR="00B735EB" w:rsidRPr="007D0761"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U</w:t>
      </w:r>
      <w:r w:rsidR="00B735EB" w:rsidRPr="007D0761">
        <w:rPr>
          <w:rFonts w:ascii="Times New Roman" w:hAnsi="Times New Roman" w:cs="Times New Roman"/>
        </w:rPr>
        <w:t xml:space="preserve">koliko </w:t>
      </w:r>
      <w:r w:rsidR="001E6024">
        <w:rPr>
          <w:rFonts w:ascii="Times New Roman" w:hAnsi="Times New Roman" w:cs="Times New Roman"/>
        </w:rPr>
        <w:t>udruga</w:t>
      </w:r>
      <w:r w:rsidR="00B735EB" w:rsidRPr="007D0761">
        <w:rPr>
          <w:rFonts w:ascii="Times New Roman" w:hAnsi="Times New Roman" w:cs="Times New Roman"/>
        </w:rPr>
        <w:t xml:space="preserve"> zatraži niži </w:t>
      </w:r>
      <w:proofErr w:type="gramStart"/>
      <w:r w:rsidR="00B735EB" w:rsidRPr="007D0761">
        <w:rPr>
          <w:rFonts w:ascii="Times New Roman" w:hAnsi="Times New Roman" w:cs="Times New Roman"/>
        </w:rPr>
        <w:t>ili</w:t>
      </w:r>
      <w:proofErr w:type="gramEnd"/>
      <w:r w:rsidR="00B735EB" w:rsidRPr="007D0761">
        <w:rPr>
          <w:rFonts w:ascii="Times New Roman" w:hAnsi="Times New Roman" w:cs="Times New Roman"/>
        </w:rPr>
        <w:t xml:space="preserve"> viši iznos od propisanog iznosa koji se odobrava ovim Natječajem za pojedino područje prijava </w:t>
      </w:r>
      <w:r w:rsidR="00BC3B55" w:rsidRPr="007D0761">
        <w:rPr>
          <w:rFonts w:ascii="Times New Roman" w:hAnsi="Times New Roman" w:cs="Times New Roman"/>
        </w:rPr>
        <w:t xml:space="preserve">ili ne osigura potrebno sufinanciranje prijava </w:t>
      </w:r>
      <w:r w:rsidR="00B735EB" w:rsidRPr="007D0761">
        <w:rPr>
          <w:rFonts w:ascii="Times New Roman" w:hAnsi="Times New Roman" w:cs="Times New Roman"/>
        </w:rPr>
        <w:t>će se odbiti zbog nepoštivanja propisanih uvjeta Natječaja</w:t>
      </w:r>
      <w:r w:rsidR="0092379E" w:rsidRPr="007D0761">
        <w:rPr>
          <w:rFonts w:ascii="Times New Roman" w:hAnsi="Times New Roman" w:cs="Times New Roman"/>
        </w:rPr>
        <w:t>.</w:t>
      </w:r>
    </w:p>
    <w:p w:rsidR="00B735EB" w:rsidRPr="00D74584" w:rsidRDefault="00195B08" w:rsidP="002C7D32">
      <w:pPr>
        <w:pStyle w:val="Odlomakpopisa"/>
        <w:numPr>
          <w:ilvl w:val="0"/>
          <w:numId w:val="26"/>
        </w:numPr>
        <w:spacing w:after="0" w:line="240" w:lineRule="auto"/>
        <w:jc w:val="both"/>
        <w:rPr>
          <w:rFonts w:ascii="Times New Roman" w:hAnsi="Times New Roman" w:cs="Times New Roman"/>
        </w:rPr>
      </w:pPr>
      <w:r w:rsidRPr="007D0761">
        <w:rPr>
          <w:rFonts w:ascii="Times New Roman" w:hAnsi="Times New Roman" w:cs="Times New Roman"/>
        </w:rPr>
        <w:t>K</w:t>
      </w:r>
      <w:r w:rsidR="00B735EB" w:rsidRPr="007D0761">
        <w:rPr>
          <w:rFonts w:ascii="Times New Roman" w:hAnsi="Times New Roman" w:cs="Times New Roman"/>
        </w:rPr>
        <w:t>orisnici financijskih sredstava Grada Poreča-Parenzo ne mogu sudjelovati u iz</w:t>
      </w:r>
      <w:r w:rsidR="00B735EB" w:rsidRPr="00D74584">
        <w:rPr>
          <w:rFonts w:ascii="Times New Roman" w:hAnsi="Times New Roman" w:cs="Times New Roman"/>
        </w:rPr>
        <w:t>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rsidR="00BC3946" w:rsidRPr="00D74584" w:rsidRDefault="00BC3946" w:rsidP="00BC3946">
      <w:pPr>
        <w:pStyle w:val="Odlomakpopisa"/>
        <w:spacing w:after="0" w:line="240" w:lineRule="auto"/>
        <w:jc w:val="both"/>
        <w:rPr>
          <w:rFonts w:ascii="Times New Roman" w:hAnsi="Times New Roman" w:cs="Times New Roman"/>
        </w:rPr>
      </w:pPr>
    </w:p>
    <w:p w:rsidR="00E46DFF" w:rsidRPr="002232A0" w:rsidRDefault="00B735EB" w:rsidP="00E46DFF">
      <w:pPr>
        <w:pStyle w:val="Naslov2"/>
        <w:rPr>
          <w:rFonts w:ascii="Times New Roman" w:hAnsi="Times New Roman" w:cs="Times New Roman"/>
        </w:rPr>
      </w:pPr>
      <w:bookmarkStart w:id="16" w:name="_Toc68865927"/>
      <w:r w:rsidRPr="002232A0">
        <w:rPr>
          <w:rFonts w:ascii="Times New Roman" w:hAnsi="Times New Roman" w:cs="Times New Roman"/>
        </w:rPr>
        <w:t>4.2</w:t>
      </w:r>
      <w:r w:rsidR="00B51966" w:rsidRPr="002232A0">
        <w:rPr>
          <w:rFonts w:ascii="Times New Roman" w:hAnsi="Times New Roman" w:cs="Times New Roman"/>
        </w:rPr>
        <w:t xml:space="preserve">. </w:t>
      </w:r>
      <w:r w:rsidRPr="002232A0">
        <w:rPr>
          <w:rFonts w:ascii="Times New Roman" w:hAnsi="Times New Roman" w:cs="Times New Roman"/>
        </w:rPr>
        <w:t>GDJE POSLATI PRIJAVU</w:t>
      </w:r>
      <w:bookmarkEnd w:id="16"/>
    </w:p>
    <w:p w:rsidR="00561DB7" w:rsidRPr="002232A0" w:rsidRDefault="00561DB7" w:rsidP="00561DB7">
      <w:pPr>
        <w:spacing w:after="0" w:line="240" w:lineRule="auto"/>
        <w:jc w:val="both"/>
        <w:rPr>
          <w:rFonts w:ascii="Times New Roman" w:hAnsi="Times New Roman" w:cs="Times New Roman"/>
          <w:lang w:val="it-IT"/>
        </w:rPr>
      </w:pPr>
      <w:r w:rsidRPr="002232A0">
        <w:rPr>
          <w:rFonts w:ascii="Times New Roman" w:hAnsi="Times New Roman" w:cs="Times New Roman"/>
          <w:lang w:val="it-IT"/>
        </w:rPr>
        <w:t xml:space="preserve">Obvezne obrasce i propisanu dokumentaciju potrebno je dostaviti u papirnatom i elektronskom obliku. Prijava u papirnatom obliku sadržava obvezne obrasce popunjene putem računala, vlastoručno potpisane kako je navedeno u točci 4.1. Uputa za prijavitelje te drugu dokumentaciju propisanu Natječajem. </w:t>
      </w:r>
    </w:p>
    <w:p w:rsidR="00561DB7" w:rsidRPr="00D74584" w:rsidRDefault="00561DB7" w:rsidP="00561DB7">
      <w:pPr>
        <w:spacing w:after="0" w:line="240" w:lineRule="auto"/>
        <w:jc w:val="both"/>
        <w:rPr>
          <w:rFonts w:ascii="Times New Roman" w:hAnsi="Times New Roman" w:cs="Times New Roman"/>
          <w:lang w:val="it-IT"/>
        </w:rPr>
      </w:pPr>
      <w:r w:rsidRPr="002232A0">
        <w:rPr>
          <w:rFonts w:ascii="Times New Roman" w:hAnsi="Times New Roman" w:cs="Times New Roman"/>
          <w:lang w:val="it-IT"/>
        </w:rPr>
        <w:t xml:space="preserve">U elektronskom obliku (CD ili USB) potrebno je dostaviti sve obvezne obrasce i ostalu propisanu dokumentaciju kako je navedeno u točci </w:t>
      </w:r>
      <w:r w:rsidR="00BE315C" w:rsidRPr="002232A0">
        <w:rPr>
          <w:rFonts w:ascii="Times New Roman" w:hAnsi="Times New Roman" w:cs="Times New Roman"/>
          <w:lang w:val="it-IT"/>
        </w:rPr>
        <w:t>6</w:t>
      </w:r>
      <w:r w:rsidRPr="002232A0">
        <w:rPr>
          <w:rFonts w:ascii="Times New Roman" w:hAnsi="Times New Roman" w:cs="Times New Roman"/>
          <w:lang w:val="it-IT"/>
        </w:rPr>
        <w:t>. dijela 4.1. Uputa za prijavitelje.</w:t>
      </w:r>
    </w:p>
    <w:p w:rsidR="00561DB7" w:rsidRPr="00D74584" w:rsidRDefault="00FD29D0" w:rsidP="00FD29D0">
      <w:pPr>
        <w:tabs>
          <w:tab w:val="left" w:pos="5219"/>
        </w:tabs>
        <w:spacing w:after="0" w:line="240" w:lineRule="auto"/>
        <w:jc w:val="both"/>
        <w:rPr>
          <w:rFonts w:ascii="Times New Roman" w:hAnsi="Times New Roman" w:cs="Times New Roman"/>
          <w:lang w:val="it-IT"/>
        </w:rPr>
      </w:pPr>
      <w:r w:rsidRPr="00D74584">
        <w:rPr>
          <w:rFonts w:ascii="Times New Roman" w:hAnsi="Times New Roman" w:cs="Times New Roman"/>
          <w:lang w:val="it-IT"/>
        </w:rPr>
        <w:tab/>
      </w:r>
    </w:p>
    <w:p w:rsidR="00561DB7" w:rsidRDefault="00561DB7" w:rsidP="00561DB7">
      <w:pPr>
        <w:spacing w:after="0" w:line="240" w:lineRule="auto"/>
        <w:jc w:val="both"/>
        <w:rPr>
          <w:rFonts w:ascii="Times New Roman" w:hAnsi="Times New Roman" w:cs="Times New Roman"/>
          <w:lang w:val="it-IT"/>
        </w:rPr>
      </w:pPr>
      <w:r w:rsidRPr="00D74584">
        <w:rPr>
          <w:rFonts w:ascii="Times New Roman" w:hAnsi="Times New Roman" w:cs="Times New Roman"/>
          <w:lang w:val="it-IT"/>
        </w:rPr>
        <w:t>Cjelokupnu natječajnu dokumentaciju potrebno je poslati u zatvorenoj omotnici, preporučenom poštom na adresu:</w:t>
      </w:r>
    </w:p>
    <w:p w:rsidR="009F0F90" w:rsidRPr="00D74584" w:rsidRDefault="009F0F90" w:rsidP="00561DB7">
      <w:pPr>
        <w:spacing w:after="0" w:line="240" w:lineRule="auto"/>
        <w:jc w:val="both"/>
        <w:rPr>
          <w:rFonts w:ascii="Times New Roman" w:hAnsi="Times New Roman" w:cs="Times New Roman"/>
          <w:lang w:val="it-IT"/>
        </w:rPr>
      </w:pPr>
    </w:p>
    <w:p w:rsidR="00561DB7" w:rsidRPr="00D74584" w:rsidRDefault="00561DB7" w:rsidP="00561DB7">
      <w:pPr>
        <w:spacing w:after="0" w:line="240" w:lineRule="auto"/>
        <w:jc w:val="both"/>
        <w:rPr>
          <w:rFonts w:ascii="Times New Roman" w:hAnsi="Times New Roman" w:cs="Times New Roman"/>
          <w:i/>
          <w:lang w:val="it-IT"/>
        </w:rPr>
      </w:pPr>
      <w:r w:rsidRPr="00D74584">
        <w:rPr>
          <w:rFonts w:ascii="Times New Roman" w:hAnsi="Times New Roman" w:cs="Times New Roman"/>
          <w:i/>
          <w:lang w:val="it-IT"/>
        </w:rPr>
        <w:t>Zaklada za poticanje partnerstva i razvoja civilnog društva</w:t>
      </w:r>
    </w:p>
    <w:p w:rsidR="00561DB7" w:rsidRPr="002232A0" w:rsidRDefault="00561DB7" w:rsidP="00561DB7">
      <w:pPr>
        <w:spacing w:after="0" w:line="240" w:lineRule="auto"/>
        <w:jc w:val="both"/>
        <w:rPr>
          <w:rFonts w:ascii="Times New Roman" w:hAnsi="Times New Roman" w:cs="Times New Roman"/>
          <w:i/>
        </w:rPr>
      </w:pPr>
      <w:r w:rsidRPr="002232A0">
        <w:rPr>
          <w:rFonts w:ascii="Times New Roman" w:hAnsi="Times New Roman" w:cs="Times New Roman"/>
          <w:i/>
        </w:rPr>
        <w:t>Riva 8, 52100 Pula</w:t>
      </w:r>
    </w:p>
    <w:p w:rsidR="00561DB7" w:rsidRPr="002232A0" w:rsidRDefault="00561DB7" w:rsidP="00561DB7">
      <w:pPr>
        <w:spacing w:after="0" w:line="240" w:lineRule="auto"/>
        <w:jc w:val="both"/>
        <w:rPr>
          <w:rFonts w:ascii="Times New Roman" w:hAnsi="Times New Roman" w:cs="Times New Roman"/>
        </w:rPr>
      </w:pPr>
      <w:proofErr w:type="gramStart"/>
      <w:r w:rsidRPr="002232A0">
        <w:rPr>
          <w:rFonts w:ascii="Times New Roman" w:hAnsi="Times New Roman" w:cs="Times New Roman"/>
        </w:rPr>
        <w:t>ili</w:t>
      </w:r>
      <w:proofErr w:type="gramEnd"/>
      <w:r w:rsidRPr="002232A0">
        <w:rPr>
          <w:rFonts w:ascii="Times New Roman" w:hAnsi="Times New Roman" w:cs="Times New Roman"/>
        </w:rPr>
        <w:t xml:space="preserve"> osobno predati u prijamni ured</w:t>
      </w:r>
      <w:r w:rsidR="00BE315C" w:rsidRPr="002232A0">
        <w:rPr>
          <w:rFonts w:ascii="Times New Roman" w:hAnsi="Times New Roman" w:cs="Times New Roman"/>
        </w:rPr>
        <w:t xml:space="preserve"> </w:t>
      </w:r>
      <w:r w:rsidRPr="002232A0">
        <w:rPr>
          <w:rFonts w:ascii="Times New Roman" w:hAnsi="Times New Roman" w:cs="Times New Roman"/>
        </w:rPr>
        <w:t>Zaklade (od ponedjeljka do petka od 8:00 do 15:00 sati).</w:t>
      </w:r>
    </w:p>
    <w:p w:rsidR="00561DB7" w:rsidRPr="002232A0" w:rsidRDefault="00561DB7" w:rsidP="00561DB7">
      <w:pPr>
        <w:spacing w:after="0" w:line="240" w:lineRule="auto"/>
        <w:jc w:val="both"/>
        <w:rPr>
          <w:rFonts w:ascii="Times New Roman" w:hAnsi="Times New Roman" w:cs="Times New Roman"/>
        </w:rPr>
      </w:pPr>
    </w:p>
    <w:p w:rsidR="00561DB7" w:rsidRPr="002232A0" w:rsidRDefault="00561DB7" w:rsidP="00561DB7">
      <w:pPr>
        <w:spacing w:after="0" w:line="240" w:lineRule="auto"/>
        <w:jc w:val="both"/>
        <w:rPr>
          <w:rFonts w:ascii="Times New Roman" w:hAnsi="Times New Roman" w:cs="Times New Roman"/>
        </w:rPr>
      </w:pPr>
      <w:r w:rsidRPr="002232A0">
        <w:rPr>
          <w:rFonts w:ascii="Times New Roman" w:hAnsi="Times New Roman" w:cs="Times New Roman"/>
        </w:rPr>
        <w:t>Na vanjskome dijelu omotnice potrebno je istaknuti puni naziv i adresu prijavitelja s napomenom: „</w:t>
      </w:r>
      <w:r w:rsidR="00EF760D">
        <w:rPr>
          <w:rFonts w:ascii="Times New Roman" w:hAnsi="Times New Roman" w:cs="Times New Roman"/>
        </w:rPr>
        <w:t xml:space="preserve">II. </w:t>
      </w:r>
      <w:r w:rsidRPr="002232A0">
        <w:rPr>
          <w:rFonts w:ascii="Times New Roman" w:hAnsi="Times New Roman" w:cs="Times New Roman"/>
        </w:rPr>
        <w:t>Javni natječaj za financiranje programa i projekata organizacija civilnog društva Grada Poreča – Parenzo za 20</w:t>
      </w:r>
      <w:r w:rsidR="00B932C2" w:rsidRPr="002232A0">
        <w:rPr>
          <w:rFonts w:ascii="Times New Roman" w:hAnsi="Times New Roman" w:cs="Times New Roman"/>
        </w:rPr>
        <w:t>21</w:t>
      </w:r>
      <w:r w:rsidRPr="002232A0">
        <w:rPr>
          <w:rFonts w:ascii="Times New Roman" w:hAnsi="Times New Roman" w:cs="Times New Roman"/>
        </w:rPr>
        <w:t xml:space="preserve">. </w:t>
      </w:r>
      <w:proofErr w:type="gramStart"/>
      <w:r w:rsidR="004A2855" w:rsidRPr="002232A0">
        <w:rPr>
          <w:rFonts w:ascii="Times New Roman" w:hAnsi="Times New Roman" w:cs="Times New Roman"/>
        </w:rPr>
        <w:t>g</w:t>
      </w:r>
      <w:r w:rsidRPr="002232A0">
        <w:rPr>
          <w:rFonts w:ascii="Times New Roman" w:hAnsi="Times New Roman" w:cs="Times New Roman"/>
        </w:rPr>
        <w:t>odinu</w:t>
      </w:r>
      <w:proofErr w:type="gramEnd"/>
      <w:r w:rsidR="004A2855" w:rsidRPr="002232A0">
        <w:rPr>
          <w:rFonts w:ascii="Times New Roman" w:hAnsi="Times New Roman" w:cs="Times New Roman"/>
        </w:rPr>
        <w:t xml:space="preserve"> </w:t>
      </w:r>
      <w:r w:rsidRPr="002232A0">
        <w:rPr>
          <w:rFonts w:ascii="Times New Roman" w:hAnsi="Times New Roman" w:cs="Times New Roman"/>
        </w:rPr>
        <w:t>– NE OTVARAJ“.</w:t>
      </w:r>
    </w:p>
    <w:p w:rsidR="00561DB7" w:rsidRPr="002232A0" w:rsidRDefault="00561DB7" w:rsidP="00561DB7">
      <w:pPr>
        <w:spacing w:after="0" w:line="240" w:lineRule="auto"/>
        <w:jc w:val="both"/>
        <w:rPr>
          <w:rFonts w:ascii="Times New Roman" w:hAnsi="Times New Roman" w:cs="Times New Roman"/>
        </w:rPr>
      </w:pPr>
    </w:p>
    <w:p w:rsidR="00561DB7" w:rsidRPr="00262445" w:rsidRDefault="00561DB7" w:rsidP="00561DB7">
      <w:pPr>
        <w:spacing w:after="0" w:line="240" w:lineRule="auto"/>
        <w:jc w:val="both"/>
        <w:rPr>
          <w:rFonts w:ascii="Times New Roman" w:hAnsi="Times New Roman" w:cs="Times New Roman"/>
          <w:b/>
        </w:rPr>
      </w:pPr>
      <w:r w:rsidRPr="00262445">
        <w:rPr>
          <w:rFonts w:ascii="Times New Roman" w:hAnsi="Times New Roman" w:cs="Times New Roman"/>
          <w:b/>
        </w:rPr>
        <w:t xml:space="preserve">Prijave koje nisu dostavljene </w:t>
      </w:r>
      <w:proofErr w:type="gramStart"/>
      <w:r w:rsidRPr="00262445">
        <w:rPr>
          <w:rFonts w:ascii="Times New Roman" w:hAnsi="Times New Roman" w:cs="Times New Roman"/>
          <w:b/>
        </w:rPr>
        <w:t>na</w:t>
      </w:r>
      <w:proofErr w:type="gramEnd"/>
      <w:r w:rsidRPr="00262445">
        <w:rPr>
          <w:rFonts w:ascii="Times New Roman" w:hAnsi="Times New Roman" w:cs="Times New Roman"/>
          <w:b/>
        </w:rPr>
        <w:t xml:space="preserve"> propisani način i ne sadrže svu dokumentaciju koja je propisana Natječajem, neće biti uzete u daljnje razmatranje.</w:t>
      </w:r>
    </w:p>
    <w:p w:rsidR="00B735EB" w:rsidRPr="00262445" w:rsidRDefault="00B735EB" w:rsidP="00B735EB">
      <w:pPr>
        <w:spacing w:after="0" w:line="240" w:lineRule="auto"/>
        <w:jc w:val="both"/>
        <w:rPr>
          <w:rFonts w:ascii="Times New Roman" w:hAnsi="Times New Roman" w:cs="Times New Roman"/>
          <w:b/>
        </w:rPr>
      </w:pPr>
    </w:p>
    <w:p w:rsidR="006C05B0" w:rsidRPr="00D74584" w:rsidRDefault="00B51966" w:rsidP="006C05B0">
      <w:pPr>
        <w:pStyle w:val="Naslov2"/>
        <w:rPr>
          <w:rFonts w:ascii="Times New Roman" w:hAnsi="Times New Roman" w:cs="Times New Roman"/>
        </w:rPr>
      </w:pPr>
      <w:bookmarkStart w:id="17" w:name="_Toc68865928"/>
      <w:r w:rsidRPr="00D74584">
        <w:rPr>
          <w:rFonts w:ascii="Times New Roman" w:hAnsi="Times New Roman" w:cs="Times New Roman"/>
        </w:rPr>
        <w:lastRenderedPageBreak/>
        <w:t>4</w:t>
      </w:r>
      <w:r w:rsidR="00B735EB" w:rsidRPr="00D74584">
        <w:rPr>
          <w:rFonts w:ascii="Times New Roman" w:hAnsi="Times New Roman" w:cs="Times New Roman"/>
        </w:rPr>
        <w:t>.3 ROK ZA PODNOŠENJE PRIJAVE</w:t>
      </w:r>
      <w:bookmarkEnd w:id="17"/>
    </w:p>
    <w:p w:rsidR="00BE315C" w:rsidRPr="00D74584" w:rsidRDefault="00BE315C" w:rsidP="00BE315C">
      <w:pPr>
        <w:spacing w:after="0" w:line="240" w:lineRule="auto"/>
        <w:jc w:val="both"/>
        <w:rPr>
          <w:rFonts w:ascii="Times New Roman" w:hAnsi="Times New Roman" w:cs="Times New Roman"/>
          <w:b/>
        </w:rPr>
      </w:pPr>
      <w:r w:rsidRPr="00D74584">
        <w:rPr>
          <w:rFonts w:ascii="Times New Roman" w:hAnsi="Times New Roman" w:cs="Times New Roman"/>
        </w:rPr>
        <w:t xml:space="preserve">Natječaj je otvoren danom objave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mrežnim stranicama Grada Poreča-Parenzo </w:t>
      </w:r>
      <w:r w:rsidRPr="001213A7">
        <w:rPr>
          <w:rFonts w:ascii="Times New Roman" w:hAnsi="Times New Roman" w:cs="Times New Roman"/>
        </w:rPr>
        <w:t>(</w:t>
      </w:r>
      <w:r w:rsidR="00EF760D">
        <w:rPr>
          <w:rFonts w:ascii="Times New Roman" w:hAnsi="Times New Roman" w:cs="Times New Roman"/>
        </w:rPr>
        <w:t>09</w:t>
      </w:r>
      <w:r w:rsidR="00343D45" w:rsidRPr="002232A0">
        <w:rPr>
          <w:rFonts w:ascii="Times New Roman" w:hAnsi="Times New Roman" w:cs="Times New Roman"/>
        </w:rPr>
        <w:t>.</w:t>
      </w:r>
      <w:r w:rsidR="00544097" w:rsidRPr="002232A0">
        <w:rPr>
          <w:rFonts w:ascii="Times New Roman" w:hAnsi="Times New Roman" w:cs="Times New Roman"/>
        </w:rPr>
        <w:t>0</w:t>
      </w:r>
      <w:r w:rsidR="00EF760D">
        <w:rPr>
          <w:rFonts w:ascii="Times New Roman" w:hAnsi="Times New Roman" w:cs="Times New Roman"/>
        </w:rPr>
        <w:t>4</w:t>
      </w:r>
      <w:r w:rsidR="00343D45" w:rsidRPr="002232A0">
        <w:rPr>
          <w:rFonts w:ascii="Times New Roman" w:hAnsi="Times New Roman" w:cs="Times New Roman"/>
        </w:rPr>
        <w:t>.</w:t>
      </w:r>
      <w:r w:rsidRPr="002232A0">
        <w:rPr>
          <w:rFonts w:ascii="Times New Roman" w:hAnsi="Times New Roman" w:cs="Times New Roman"/>
        </w:rPr>
        <w:t>20</w:t>
      </w:r>
      <w:r w:rsidR="00C949FB" w:rsidRPr="002232A0">
        <w:rPr>
          <w:rFonts w:ascii="Times New Roman" w:hAnsi="Times New Roman" w:cs="Times New Roman"/>
        </w:rPr>
        <w:t>2</w:t>
      </w:r>
      <w:r w:rsidR="00B932C2" w:rsidRPr="002232A0">
        <w:rPr>
          <w:rFonts w:ascii="Times New Roman" w:hAnsi="Times New Roman" w:cs="Times New Roman"/>
        </w:rPr>
        <w:t>1</w:t>
      </w:r>
      <w:r w:rsidRPr="002232A0">
        <w:rPr>
          <w:rFonts w:ascii="Times New Roman" w:hAnsi="Times New Roman" w:cs="Times New Roman"/>
        </w:rPr>
        <w:t>.</w:t>
      </w:r>
      <w:r w:rsidR="009C3D3C" w:rsidRPr="00D74584">
        <w:rPr>
          <w:rFonts w:ascii="Times New Roman" w:hAnsi="Times New Roman" w:cs="Times New Roman"/>
        </w:rPr>
        <w:t xml:space="preserve"> </w:t>
      </w:r>
      <w:r w:rsidRPr="00D74584">
        <w:rPr>
          <w:rFonts w:ascii="Times New Roman" w:hAnsi="Times New Roman" w:cs="Times New Roman"/>
        </w:rPr>
        <w:t xml:space="preserve">godine), a </w:t>
      </w:r>
      <w:r w:rsidRPr="00D74584">
        <w:rPr>
          <w:rFonts w:ascii="Times New Roman" w:hAnsi="Times New Roman" w:cs="Times New Roman"/>
          <w:b/>
        </w:rPr>
        <w:t xml:space="preserve">rok za prijavu na </w:t>
      </w:r>
      <w:r w:rsidRPr="001213A7">
        <w:rPr>
          <w:rFonts w:ascii="Times New Roman" w:hAnsi="Times New Roman" w:cs="Times New Roman"/>
          <w:b/>
        </w:rPr>
        <w:t xml:space="preserve">Natječaj je </w:t>
      </w:r>
      <w:r w:rsidR="00EF760D">
        <w:rPr>
          <w:rFonts w:ascii="Times New Roman" w:hAnsi="Times New Roman" w:cs="Times New Roman"/>
          <w:b/>
        </w:rPr>
        <w:t>10</w:t>
      </w:r>
      <w:r w:rsidRPr="002232A0">
        <w:rPr>
          <w:rFonts w:ascii="Times New Roman" w:hAnsi="Times New Roman" w:cs="Times New Roman"/>
          <w:b/>
        </w:rPr>
        <w:t>.</w:t>
      </w:r>
      <w:r w:rsidR="00D7430E" w:rsidRPr="002232A0">
        <w:rPr>
          <w:rFonts w:ascii="Times New Roman" w:hAnsi="Times New Roman" w:cs="Times New Roman"/>
          <w:b/>
        </w:rPr>
        <w:t>0</w:t>
      </w:r>
      <w:r w:rsidR="00EF760D">
        <w:rPr>
          <w:rFonts w:ascii="Times New Roman" w:hAnsi="Times New Roman" w:cs="Times New Roman"/>
          <w:b/>
        </w:rPr>
        <w:t>5</w:t>
      </w:r>
      <w:r w:rsidRPr="002232A0">
        <w:rPr>
          <w:rFonts w:ascii="Times New Roman" w:hAnsi="Times New Roman" w:cs="Times New Roman"/>
          <w:b/>
        </w:rPr>
        <w:t>.20</w:t>
      </w:r>
      <w:r w:rsidR="003E1669" w:rsidRPr="002232A0">
        <w:rPr>
          <w:rFonts w:ascii="Times New Roman" w:hAnsi="Times New Roman" w:cs="Times New Roman"/>
          <w:b/>
        </w:rPr>
        <w:t>2</w:t>
      </w:r>
      <w:r w:rsidR="00C949FB" w:rsidRPr="002232A0">
        <w:rPr>
          <w:rFonts w:ascii="Times New Roman" w:hAnsi="Times New Roman" w:cs="Times New Roman"/>
          <w:b/>
        </w:rPr>
        <w:t>1</w:t>
      </w:r>
      <w:r w:rsidRPr="001213A7">
        <w:rPr>
          <w:rFonts w:ascii="Times New Roman" w:hAnsi="Times New Roman" w:cs="Times New Roman"/>
          <w:b/>
        </w:rPr>
        <w:t xml:space="preserve">. </w:t>
      </w:r>
      <w:proofErr w:type="gramStart"/>
      <w:r w:rsidRPr="001213A7">
        <w:rPr>
          <w:rFonts w:ascii="Times New Roman" w:hAnsi="Times New Roman" w:cs="Times New Roman"/>
          <w:b/>
        </w:rPr>
        <w:t>godine</w:t>
      </w:r>
      <w:proofErr w:type="gramEnd"/>
      <w:r w:rsidRPr="001213A7">
        <w:rPr>
          <w:rFonts w:ascii="Times New Roman" w:hAnsi="Times New Roman" w:cs="Times New Roman"/>
          <w:b/>
        </w:rPr>
        <w:t>.</w:t>
      </w:r>
    </w:p>
    <w:p w:rsidR="00BE315C" w:rsidRPr="00D74584" w:rsidRDefault="00BE315C" w:rsidP="00BE315C">
      <w:pPr>
        <w:spacing w:after="0" w:line="240" w:lineRule="auto"/>
        <w:jc w:val="both"/>
        <w:rPr>
          <w:rFonts w:ascii="Times New Roman" w:hAnsi="Times New Roman" w:cs="Times New Roman"/>
        </w:rPr>
      </w:pPr>
      <w:r w:rsidRPr="00D74584">
        <w:rPr>
          <w:rFonts w:ascii="Times New Roman" w:hAnsi="Times New Roman" w:cs="Times New Roman"/>
        </w:rPr>
        <w:t xml:space="preserve">Prijava je dostavljena u roku ako je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prijamnom žigu razvidno da je zaprimljena u pošti do datuma koji je naznačen kao rok za prijavu na Natječaj.</w:t>
      </w:r>
    </w:p>
    <w:p w:rsidR="00BE315C" w:rsidRPr="00262445" w:rsidRDefault="00BE315C" w:rsidP="00BE315C">
      <w:pPr>
        <w:spacing w:after="0" w:line="240" w:lineRule="auto"/>
        <w:jc w:val="both"/>
        <w:rPr>
          <w:rFonts w:ascii="Times New Roman" w:hAnsi="Times New Roman" w:cs="Times New Roman"/>
          <w:b/>
        </w:rPr>
      </w:pPr>
      <w:r w:rsidRPr="00262445">
        <w:rPr>
          <w:rFonts w:ascii="Times New Roman" w:hAnsi="Times New Roman" w:cs="Times New Roman"/>
          <w:b/>
        </w:rPr>
        <w:t xml:space="preserve">Sve prijave poslane poštom </w:t>
      </w:r>
      <w:proofErr w:type="gramStart"/>
      <w:r w:rsidRPr="00262445">
        <w:rPr>
          <w:rFonts w:ascii="Times New Roman" w:hAnsi="Times New Roman" w:cs="Times New Roman"/>
          <w:b/>
        </w:rPr>
        <w:t>ili</w:t>
      </w:r>
      <w:proofErr w:type="gramEnd"/>
      <w:r w:rsidRPr="00262445">
        <w:rPr>
          <w:rFonts w:ascii="Times New Roman" w:hAnsi="Times New Roman" w:cs="Times New Roman"/>
          <w:b/>
        </w:rPr>
        <w:t xml:space="preserve"> predane u prijamni ured izvan roka neće biti uzete u razmatranje.</w:t>
      </w:r>
    </w:p>
    <w:p w:rsidR="00283AD0" w:rsidRPr="00D74584" w:rsidRDefault="00283AD0" w:rsidP="00B735EB">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lang w:val="it-IT"/>
        </w:rPr>
      </w:pPr>
      <w:bookmarkStart w:id="18" w:name="_Toc68865929"/>
      <w:r w:rsidRPr="00D74584">
        <w:rPr>
          <w:rFonts w:ascii="Times New Roman" w:hAnsi="Times New Roman" w:cs="Times New Roman"/>
          <w:lang w:val="it-IT"/>
        </w:rPr>
        <w:t>4.4. KOME SE OBRATITI UKOLIKO IMATE PITANJA</w:t>
      </w:r>
      <w:bookmarkEnd w:id="18"/>
    </w:p>
    <w:p w:rsidR="00BE315C" w:rsidRPr="00D74584" w:rsidRDefault="00BE315C" w:rsidP="00BE315C">
      <w:pPr>
        <w:spacing w:after="0" w:line="240" w:lineRule="auto"/>
        <w:jc w:val="both"/>
        <w:rPr>
          <w:rFonts w:ascii="Times New Roman" w:hAnsi="Times New Roman" w:cs="Times New Roman"/>
        </w:rPr>
      </w:pPr>
      <w:r w:rsidRPr="00D74584">
        <w:rPr>
          <w:rFonts w:ascii="Times New Roman" w:hAnsi="Times New Roman" w:cs="Times New Roman"/>
        </w:rPr>
        <w:t xml:space="preserve">Sva pitanja vezana uz Natječaj mogu se </w:t>
      </w:r>
      <w:r w:rsidRPr="007D0761">
        <w:rPr>
          <w:rFonts w:ascii="Times New Roman" w:hAnsi="Times New Roman" w:cs="Times New Roman"/>
        </w:rPr>
        <w:t xml:space="preserve">postaviti elektroničkim putem slanjem upita </w:t>
      </w:r>
      <w:proofErr w:type="gramStart"/>
      <w:r w:rsidRPr="007D0761">
        <w:rPr>
          <w:rFonts w:ascii="Times New Roman" w:hAnsi="Times New Roman" w:cs="Times New Roman"/>
        </w:rPr>
        <w:t>na</w:t>
      </w:r>
      <w:proofErr w:type="gramEnd"/>
      <w:r w:rsidRPr="007D0761">
        <w:rPr>
          <w:rFonts w:ascii="Times New Roman" w:hAnsi="Times New Roman" w:cs="Times New Roman"/>
        </w:rPr>
        <w:t xml:space="preserve"> adresu e-pošte: </w:t>
      </w:r>
      <w:hyperlink r:id="rId11" w:history="1">
        <w:r w:rsidRPr="007D0761">
          <w:rPr>
            <w:rStyle w:val="Hiperveza"/>
            <w:rFonts w:ascii="Times New Roman" w:hAnsi="Times New Roman" w:cs="Times New Roman"/>
          </w:rPr>
          <w:t>natjecaji@civilnodrustvo-istra.hr</w:t>
        </w:r>
      </w:hyperlink>
      <w:r w:rsidRPr="007D0761">
        <w:rPr>
          <w:rFonts w:ascii="Times New Roman" w:hAnsi="Times New Roman" w:cs="Times New Roman"/>
        </w:rPr>
        <w:t xml:space="preserve"> najkasnije do </w:t>
      </w:r>
      <w:r w:rsidR="00C07040">
        <w:rPr>
          <w:rFonts w:ascii="Times New Roman" w:hAnsi="Times New Roman" w:cs="Times New Roman"/>
        </w:rPr>
        <w:t>3</w:t>
      </w:r>
      <w:r w:rsidR="001A517B" w:rsidRPr="00C07040">
        <w:rPr>
          <w:rFonts w:ascii="Times New Roman" w:hAnsi="Times New Roman" w:cs="Times New Roman"/>
        </w:rPr>
        <w:t>1</w:t>
      </w:r>
      <w:r w:rsidR="00834422" w:rsidRPr="00C07040">
        <w:rPr>
          <w:rFonts w:ascii="Times New Roman" w:hAnsi="Times New Roman" w:cs="Times New Roman"/>
        </w:rPr>
        <w:t>.0</w:t>
      </w:r>
      <w:r w:rsidR="00C07040">
        <w:rPr>
          <w:rFonts w:ascii="Times New Roman" w:hAnsi="Times New Roman" w:cs="Times New Roman"/>
        </w:rPr>
        <w:t>4</w:t>
      </w:r>
      <w:r w:rsidR="00834422" w:rsidRPr="00C07040">
        <w:rPr>
          <w:rFonts w:ascii="Times New Roman" w:hAnsi="Times New Roman" w:cs="Times New Roman"/>
        </w:rPr>
        <w:t>.</w:t>
      </w:r>
      <w:r w:rsidRPr="00C07040">
        <w:rPr>
          <w:rFonts w:ascii="Times New Roman" w:hAnsi="Times New Roman" w:cs="Times New Roman"/>
        </w:rPr>
        <w:t>20</w:t>
      </w:r>
      <w:r w:rsidR="00DD0E47" w:rsidRPr="00C07040">
        <w:rPr>
          <w:rFonts w:ascii="Times New Roman" w:hAnsi="Times New Roman" w:cs="Times New Roman"/>
        </w:rPr>
        <w:t>2</w:t>
      </w:r>
      <w:r w:rsidR="00C949FB" w:rsidRPr="00C07040">
        <w:rPr>
          <w:rFonts w:ascii="Times New Roman" w:hAnsi="Times New Roman" w:cs="Times New Roman"/>
        </w:rPr>
        <w:t>1</w:t>
      </w:r>
      <w:r w:rsidRPr="00C07040">
        <w:rPr>
          <w:rFonts w:ascii="Times New Roman" w:hAnsi="Times New Roman" w:cs="Times New Roman"/>
        </w:rPr>
        <w:t xml:space="preserve">. </w:t>
      </w:r>
      <w:proofErr w:type="gramStart"/>
      <w:r w:rsidRPr="00C07040">
        <w:rPr>
          <w:rFonts w:ascii="Times New Roman" w:hAnsi="Times New Roman" w:cs="Times New Roman"/>
        </w:rPr>
        <w:t>godine</w:t>
      </w:r>
      <w:proofErr w:type="gramEnd"/>
      <w:r w:rsidRPr="00C07040">
        <w:rPr>
          <w:rFonts w:ascii="Times New Roman" w:hAnsi="Times New Roman" w:cs="Times New Roman"/>
        </w:rPr>
        <w:t>.</w:t>
      </w:r>
      <w:r w:rsidRPr="00D74584">
        <w:rPr>
          <w:rFonts w:ascii="Times New Roman" w:hAnsi="Times New Roman" w:cs="Times New Roman"/>
        </w:rPr>
        <w:t xml:space="preserve"> Odgovori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pojedine upite bit će poslani najkasnije u roku od 3 dana od dana </w:t>
      </w:r>
      <w:r w:rsidR="001F21E2" w:rsidRPr="00D74584">
        <w:rPr>
          <w:rFonts w:ascii="Times New Roman" w:hAnsi="Times New Roman" w:cs="Times New Roman"/>
        </w:rPr>
        <w:t>zaprimanja up</w:t>
      </w:r>
      <w:r w:rsidR="00DD3337" w:rsidRPr="00D74584">
        <w:rPr>
          <w:rFonts w:ascii="Times New Roman" w:hAnsi="Times New Roman" w:cs="Times New Roman"/>
        </w:rPr>
        <w:t>i</w:t>
      </w:r>
      <w:r w:rsidRPr="00D74584">
        <w:rPr>
          <w:rFonts w:ascii="Times New Roman" w:hAnsi="Times New Roman" w:cs="Times New Roman"/>
        </w:rPr>
        <w:t>ta izravno na adrese onih koji su pitanja postavili.</w:t>
      </w:r>
    </w:p>
    <w:p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Odgovori na pitanja bit će objavljeni na mrežnim stranicama Grada Poreča – Parenzo (</w:t>
      </w:r>
      <w:hyperlink r:id="rId12" w:history="1">
        <w:r w:rsidRPr="00D74584">
          <w:rPr>
            <w:rStyle w:val="Hiperveza"/>
            <w:rFonts w:ascii="Times New Roman" w:hAnsi="Times New Roman" w:cs="Times New Roman"/>
            <w:lang w:val="it-IT"/>
          </w:rPr>
          <w:t>www.porec.hr</w:t>
        </w:r>
      </w:hyperlink>
      <w:r w:rsidRPr="00D74584">
        <w:rPr>
          <w:rFonts w:ascii="Times New Roman" w:hAnsi="Times New Roman" w:cs="Times New Roman"/>
          <w:lang w:val="it-IT"/>
        </w:rPr>
        <w:t>) i Zaklade (</w:t>
      </w:r>
      <w:hyperlink r:id="rId13" w:history="1">
        <w:r w:rsidRPr="00D74584">
          <w:rPr>
            <w:rStyle w:val="Hiperveza"/>
            <w:rFonts w:ascii="Times New Roman" w:hAnsi="Times New Roman" w:cs="Times New Roman"/>
            <w:lang w:val="it-IT"/>
          </w:rPr>
          <w:t>www.civilnodrustvo-istra.hr</w:t>
        </w:r>
      </w:hyperlink>
      <w:r w:rsidRPr="00D74584">
        <w:rPr>
          <w:rFonts w:ascii="Times New Roman" w:hAnsi="Times New Roman" w:cs="Times New Roman"/>
          <w:lang w:val="it-IT"/>
        </w:rPr>
        <w:t>).</w:t>
      </w:r>
    </w:p>
    <w:p w:rsidR="00BE315C" w:rsidRPr="00D74584" w:rsidRDefault="00BE315C" w:rsidP="00BE315C">
      <w:pPr>
        <w:spacing w:after="0" w:line="240" w:lineRule="auto"/>
        <w:jc w:val="both"/>
        <w:rPr>
          <w:rFonts w:ascii="Times New Roman" w:hAnsi="Times New Roman" w:cs="Times New Roman"/>
          <w:lang w:val="it-IT"/>
        </w:rPr>
      </w:pPr>
    </w:p>
    <w:p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U svrhu osiguranja ravnopravnosti svih potencijalnih prijavitelja, Grad Poreč-Parenzo i Zaklada ne mogu davati prethodna mišljenja o prihvatljivosti prijavitelja, partnera, aktivnosti ili troškova navedenih u prijavi.</w:t>
      </w:r>
    </w:p>
    <w:p w:rsidR="00B735EB" w:rsidRPr="00D74584" w:rsidRDefault="00B735EB" w:rsidP="00787BB8">
      <w:pPr>
        <w:pStyle w:val="Naslov1"/>
        <w:rPr>
          <w:rFonts w:ascii="Times New Roman" w:hAnsi="Times New Roman" w:cs="Times New Roman"/>
          <w:lang w:val="it-IT"/>
        </w:rPr>
      </w:pPr>
      <w:bookmarkStart w:id="19" w:name="_Toc68865930"/>
      <w:r w:rsidRPr="00D74584">
        <w:rPr>
          <w:rFonts w:ascii="Times New Roman" w:hAnsi="Times New Roman" w:cs="Times New Roman"/>
          <w:lang w:val="it-IT"/>
        </w:rPr>
        <w:t>5. PROCJENA PRIJAVA I DONOŠENJE ODLUKE O DODJEL</w:t>
      </w:r>
      <w:r w:rsidR="00BE315C" w:rsidRPr="00D74584">
        <w:rPr>
          <w:rFonts w:ascii="Times New Roman" w:hAnsi="Times New Roman" w:cs="Times New Roman"/>
          <w:lang w:val="it-IT"/>
        </w:rPr>
        <w:t xml:space="preserve"> </w:t>
      </w:r>
      <w:r w:rsidRPr="00D74584">
        <w:rPr>
          <w:rFonts w:ascii="Times New Roman" w:hAnsi="Times New Roman" w:cs="Times New Roman"/>
          <w:lang w:val="it-IT"/>
        </w:rPr>
        <w:t>ISREDSTAVA</w:t>
      </w:r>
      <w:bookmarkEnd w:id="19"/>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Sve pristigle i zaprimljene prijave proći će kroz sljedeću proceduru:</w:t>
      </w:r>
    </w:p>
    <w:p w:rsidR="00B735EB" w:rsidRPr="00D74584" w:rsidRDefault="00B735EB" w:rsidP="00B735EB">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rPr>
      </w:pPr>
      <w:bookmarkStart w:id="20" w:name="_Toc68865931"/>
      <w:r w:rsidRPr="00D74584">
        <w:rPr>
          <w:rFonts w:ascii="Times New Roman" w:hAnsi="Times New Roman" w:cs="Times New Roman"/>
        </w:rPr>
        <w:t>5.1. PROVJERA ISPUNJAVANJA FORMALNIH UVJETA NATJEČAJA</w:t>
      </w:r>
      <w:bookmarkEnd w:id="20"/>
    </w:p>
    <w:p w:rsidR="003702A4" w:rsidRPr="00D74584" w:rsidRDefault="003702A4"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Zaklada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osnovati Radnu skupinu od 3 člana koji su educirani o uvjetima natječaja a koji će prije provjere ispunjavanja formalnih uvjeta natječaja potpisati Izjavu o sprječavanju sukoba interesa.</w:t>
      </w:r>
    </w:p>
    <w:p w:rsidR="003702A4" w:rsidRPr="00D74584" w:rsidRDefault="003702A4"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Radna skupina </w:t>
      </w:r>
      <w:r w:rsidR="00912113" w:rsidRPr="00D74584">
        <w:rPr>
          <w:rFonts w:ascii="Times New Roman" w:hAnsi="Times New Roman" w:cs="Times New Roman"/>
        </w:rPr>
        <w:t>Z</w:t>
      </w:r>
      <w:r w:rsidR="00FD0ED9" w:rsidRPr="00D74584">
        <w:rPr>
          <w:rFonts w:ascii="Times New Roman" w:hAnsi="Times New Roman" w:cs="Times New Roman"/>
        </w:rPr>
        <w:t>a</w:t>
      </w:r>
      <w:r w:rsidR="00912113" w:rsidRPr="00D74584">
        <w:rPr>
          <w:rFonts w:ascii="Times New Roman" w:hAnsi="Times New Roman" w:cs="Times New Roman"/>
        </w:rPr>
        <w:t xml:space="preserve">klade </w:t>
      </w:r>
      <w:proofErr w:type="gramStart"/>
      <w:r w:rsidR="00912113" w:rsidRPr="00D74584">
        <w:rPr>
          <w:rFonts w:ascii="Times New Roman" w:hAnsi="Times New Roman" w:cs="Times New Roman"/>
        </w:rPr>
        <w:t>će</w:t>
      </w:r>
      <w:proofErr w:type="gramEnd"/>
      <w:r w:rsidR="008D2BB1">
        <w:rPr>
          <w:rFonts w:ascii="Times New Roman" w:hAnsi="Times New Roman" w:cs="Times New Roman"/>
        </w:rPr>
        <w:t xml:space="preserve"> u p</w:t>
      </w:r>
      <w:r w:rsidR="00912113" w:rsidRPr="00D74584">
        <w:rPr>
          <w:rFonts w:ascii="Times New Roman" w:hAnsi="Times New Roman" w:cs="Times New Roman"/>
        </w:rPr>
        <w:t>ostupku provjere zadovoljavanja formalnih uvjeta Natječaja provjeravati</w:t>
      </w:r>
      <w:r w:rsidR="00DD3337" w:rsidRPr="00D74584">
        <w:rPr>
          <w:rFonts w:ascii="Times New Roman" w:hAnsi="Times New Roman" w:cs="Times New Roman"/>
        </w:rPr>
        <w:t xml:space="preserve"> </w:t>
      </w:r>
      <w:r w:rsidR="00912113" w:rsidRPr="00D74584">
        <w:rPr>
          <w:rFonts w:ascii="Times New Roman" w:hAnsi="Times New Roman" w:cs="Times New Roman"/>
        </w:rPr>
        <w:t>sljedeće:</w:t>
      </w:r>
    </w:p>
    <w:p w:rsidR="003702A4" w:rsidRPr="00D74584" w:rsidRDefault="00B735EB" w:rsidP="003702A4">
      <w:pPr>
        <w:pStyle w:val="Odlomakpopisa"/>
        <w:numPr>
          <w:ilvl w:val="0"/>
          <w:numId w:val="1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prijava dostavljena u roku,</w:t>
      </w:r>
    </w:p>
    <w:p w:rsidR="003702A4" w:rsidRPr="00D74584" w:rsidRDefault="003702A4" w:rsidP="003702A4">
      <w:pPr>
        <w:pStyle w:val="Odlomakpopisa"/>
        <w:numPr>
          <w:ilvl w:val="0"/>
          <w:numId w:val="11"/>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00DD3337" w:rsidRPr="00D74584">
        <w:rPr>
          <w:rFonts w:ascii="Times New Roman" w:hAnsi="Times New Roman" w:cs="Times New Roman"/>
          <w:lang w:val="it-IT"/>
        </w:rPr>
        <w:t xml:space="preserve"> </w:t>
      </w:r>
      <w:r w:rsidRPr="00D74584">
        <w:rPr>
          <w:rFonts w:ascii="Times New Roman" w:hAnsi="Times New Roman" w:cs="Times New Roman"/>
          <w:lang w:val="it-IT"/>
        </w:rPr>
        <w:t>li</w:t>
      </w:r>
      <w:r w:rsidR="008D2BB1">
        <w:rPr>
          <w:rFonts w:ascii="Times New Roman" w:hAnsi="Times New Roman" w:cs="Times New Roman"/>
          <w:lang w:val="it-IT"/>
        </w:rPr>
        <w:t xml:space="preserve"> udruga</w:t>
      </w:r>
      <w:r w:rsidR="00C07040">
        <w:rPr>
          <w:rFonts w:ascii="Times New Roman" w:hAnsi="Times New Roman" w:cs="Times New Roman"/>
          <w:lang w:val="it-IT"/>
        </w:rPr>
        <w:t xml:space="preserve"> </w:t>
      </w:r>
      <w:r w:rsidR="00D620B3" w:rsidRPr="00D74584">
        <w:rPr>
          <w:rFonts w:ascii="Times New Roman" w:hAnsi="Times New Roman" w:cs="Times New Roman"/>
          <w:lang w:val="it-IT"/>
        </w:rPr>
        <w:t>prijavitelj</w:t>
      </w:r>
      <w:r w:rsidRPr="00D74584">
        <w:rPr>
          <w:rFonts w:ascii="Times New Roman" w:hAnsi="Times New Roman" w:cs="Times New Roman"/>
          <w:lang w:val="it-IT"/>
        </w:rPr>
        <w:t xml:space="preserve"> zadovoljava sve uvjete prihvatljivosti navedene u dijelu 2.</w:t>
      </w:r>
      <w:r w:rsidR="00510B79" w:rsidRPr="00D74584">
        <w:rPr>
          <w:rFonts w:ascii="Times New Roman" w:hAnsi="Times New Roman" w:cs="Times New Roman"/>
          <w:lang w:val="it-IT"/>
        </w:rPr>
        <w:t>1.</w:t>
      </w:r>
      <w:r w:rsidRPr="00D74584">
        <w:rPr>
          <w:rFonts w:ascii="Times New Roman" w:hAnsi="Times New Roman" w:cs="Times New Roman"/>
          <w:lang w:val="it-IT"/>
        </w:rPr>
        <w:t xml:space="preserve"> </w:t>
      </w:r>
      <w:r w:rsidRPr="00D74584">
        <w:rPr>
          <w:rFonts w:ascii="Times New Roman" w:hAnsi="Times New Roman" w:cs="Times New Roman"/>
        </w:rPr>
        <w:t>Uputa za prijavitelje</w:t>
      </w:r>
    </w:p>
    <w:p w:rsidR="002208D9" w:rsidRPr="00D74584" w:rsidRDefault="002208D9" w:rsidP="002208D9">
      <w:pPr>
        <w:pStyle w:val="Odlomakpopisa"/>
        <w:numPr>
          <w:ilvl w:val="0"/>
          <w:numId w:val="11"/>
        </w:numPr>
        <w:spacing w:after="0" w:line="240" w:lineRule="auto"/>
        <w:jc w:val="both"/>
        <w:rPr>
          <w:rFonts w:ascii="Times New Roman" w:hAnsi="Times New Roman" w:cs="Times New Roman"/>
        </w:rPr>
      </w:pPr>
      <w:proofErr w:type="gramStart"/>
      <w:r w:rsidRPr="00D74584">
        <w:rPr>
          <w:rFonts w:ascii="Times New Roman" w:hAnsi="Times New Roman" w:cs="Times New Roman"/>
        </w:rPr>
        <w:t>da</w:t>
      </w:r>
      <w:proofErr w:type="gramEnd"/>
      <w:r w:rsidRPr="00D74584">
        <w:rPr>
          <w:rFonts w:ascii="Times New Roman" w:hAnsi="Times New Roman" w:cs="Times New Roman"/>
        </w:rPr>
        <w:t xml:space="preserve"> li je udruga</w:t>
      </w:r>
      <w:r w:rsidR="0004348C" w:rsidRPr="00D74584">
        <w:rPr>
          <w:rFonts w:ascii="Times New Roman" w:hAnsi="Times New Roman" w:cs="Times New Roman"/>
        </w:rPr>
        <w:t xml:space="preserve"> prijavitelj</w:t>
      </w:r>
      <w:r w:rsidRPr="00D74584">
        <w:rPr>
          <w:rFonts w:ascii="Times New Roman" w:hAnsi="Times New Roman" w:cs="Times New Roman"/>
        </w:rPr>
        <w:t xml:space="preserve"> upisana u registar neprofitnih organizacija te da li uredno ispunjava svoje obveze dostave financijskih izv</w:t>
      </w:r>
      <w:r w:rsidR="004B509B" w:rsidRPr="00D74584">
        <w:rPr>
          <w:rFonts w:ascii="Times New Roman" w:hAnsi="Times New Roman" w:cs="Times New Roman"/>
        </w:rPr>
        <w:t>je</w:t>
      </w:r>
      <w:r w:rsidRPr="00D74584">
        <w:rPr>
          <w:rFonts w:ascii="Times New Roman" w:hAnsi="Times New Roman" w:cs="Times New Roman"/>
        </w:rPr>
        <w:t>štaja kako je navedeno u dijelu 4.1. Uputa za prijavitelje</w:t>
      </w:r>
    </w:p>
    <w:p w:rsidR="00B735EB" w:rsidRPr="00D74584" w:rsidRDefault="00B735EB" w:rsidP="003702A4">
      <w:pPr>
        <w:pStyle w:val="Odlomakpopisa"/>
        <w:numPr>
          <w:ilvl w:val="0"/>
          <w:numId w:val="11"/>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dostavljena sva obvezna </w:t>
      </w:r>
      <w:r w:rsidR="00912113" w:rsidRPr="00D74584">
        <w:rPr>
          <w:rFonts w:ascii="Times New Roman" w:hAnsi="Times New Roman" w:cs="Times New Roman"/>
          <w:lang w:val="it-IT"/>
        </w:rPr>
        <w:t>d</w:t>
      </w:r>
      <w:r w:rsidRPr="00D74584">
        <w:rPr>
          <w:rFonts w:ascii="Times New Roman" w:hAnsi="Times New Roman" w:cs="Times New Roman"/>
          <w:lang w:val="it-IT"/>
        </w:rPr>
        <w:t>okumentacija</w:t>
      </w:r>
      <w:r w:rsidR="003702A4" w:rsidRPr="00D74584">
        <w:rPr>
          <w:rFonts w:ascii="Times New Roman" w:hAnsi="Times New Roman" w:cs="Times New Roman"/>
          <w:lang w:val="it-IT"/>
        </w:rPr>
        <w:t xml:space="preserve"> navedena</w:t>
      </w:r>
      <w:r w:rsidR="00510B79" w:rsidRPr="00D74584">
        <w:rPr>
          <w:rFonts w:ascii="Times New Roman" w:hAnsi="Times New Roman" w:cs="Times New Roman"/>
          <w:lang w:val="it-IT"/>
        </w:rPr>
        <w:t xml:space="preserve"> </w:t>
      </w:r>
      <w:r w:rsidR="00912113" w:rsidRPr="00D74584">
        <w:rPr>
          <w:rFonts w:ascii="Times New Roman" w:hAnsi="Times New Roman" w:cs="Times New Roman"/>
          <w:lang w:val="it-IT"/>
        </w:rPr>
        <w:t xml:space="preserve">u dijelu 4.1. </w:t>
      </w:r>
      <w:r w:rsidR="00912113" w:rsidRPr="00D74584">
        <w:rPr>
          <w:rFonts w:ascii="Times New Roman" w:hAnsi="Times New Roman" w:cs="Times New Roman"/>
        </w:rPr>
        <w:t>Uputa za prijavitelje</w:t>
      </w:r>
      <w:r w:rsidRPr="00D74584">
        <w:rPr>
          <w:rFonts w:ascii="Times New Roman" w:hAnsi="Times New Roman" w:cs="Times New Roman"/>
        </w:rPr>
        <w:t>,</w:t>
      </w:r>
    </w:p>
    <w:p w:rsidR="003702A4" w:rsidRPr="00D74584" w:rsidRDefault="003702A4" w:rsidP="003702A4">
      <w:pPr>
        <w:pStyle w:val="Odlomakpopisa"/>
        <w:numPr>
          <w:ilvl w:val="0"/>
          <w:numId w:val="11"/>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obvezni obrasci ovjereni i potpisani u skladu sa dijelom 4.1. </w:t>
      </w:r>
      <w:r w:rsidRPr="00D74584">
        <w:rPr>
          <w:rFonts w:ascii="Times New Roman" w:hAnsi="Times New Roman" w:cs="Times New Roman"/>
        </w:rPr>
        <w:t>Uputa za prijavitelje,</w:t>
      </w:r>
    </w:p>
    <w:p w:rsidR="00FD0ED9" w:rsidRPr="00D74584" w:rsidRDefault="00FD0ED9" w:rsidP="00FD0ED9">
      <w:pPr>
        <w:pStyle w:val="Odlomakpopisa"/>
        <w:numPr>
          <w:ilvl w:val="0"/>
          <w:numId w:val="1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w:t>
      </w:r>
      <w:r w:rsidR="002208D9" w:rsidRPr="00D74584">
        <w:rPr>
          <w:rFonts w:ascii="Times New Roman" w:hAnsi="Times New Roman" w:cs="Times New Roman"/>
          <w:lang w:val="it-IT"/>
        </w:rPr>
        <w:t>tražena</w:t>
      </w:r>
      <w:r w:rsidRPr="00D74584">
        <w:rPr>
          <w:rFonts w:ascii="Times New Roman" w:hAnsi="Times New Roman" w:cs="Times New Roman"/>
          <w:lang w:val="it-IT"/>
        </w:rPr>
        <w:t xml:space="preserve"> sredstava u okvirima propisanim Natječajem</w:t>
      </w:r>
    </w:p>
    <w:p w:rsidR="00030B5B" w:rsidRPr="00D74584" w:rsidRDefault="00912113" w:rsidP="00352B8B">
      <w:pPr>
        <w:pStyle w:val="Odlomakpopisa"/>
        <w:numPr>
          <w:ilvl w:val="0"/>
          <w:numId w:val="1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prijavom na natječaj obuhvaćeni korisnici iz Grada Poreča – Parenzo</w:t>
      </w:r>
      <w:r w:rsidR="00BC3B55" w:rsidRPr="00D74584">
        <w:rPr>
          <w:rFonts w:ascii="Times New Roman" w:hAnsi="Times New Roman" w:cs="Times New Roman"/>
          <w:lang w:val="it-IT"/>
        </w:rPr>
        <w:t xml:space="preserve"> što se utvrđuje uvidom u Obrazac opisa programa</w:t>
      </w:r>
      <w:r w:rsidR="00352B8B" w:rsidRPr="00D74584">
        <w:rPr>
          <w:rFonts w:ascii="Times New Roman" w:hAnsi="Times New Roman" w:cs="Times New Roman"/>
          <w:lang w:val="it-IT"/>
        </w:rPr>
        <w:t>/projekta</w:t>
      </w:r>
    </w:p>
    <w:p w:rsidR="00FD0ED9" w:rsidRPr="00D74584" w:rsidRDefault="00FD0ED9" w:rsidP="00225F28">
      <w:pPr>
        <w:pStyle w:val="Odlomakpopisa"/>
        <w:numPr>
          <w:ilvl w:val="0"/>
          <w:numId w:val="1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w:t>
      </w:r>
      <w:r w:rsidR="0004348C" w:rsidRPr="00D74584">
        <w:rPr>
          <w:rFonts w:ascii="Times New Roman" w:hAnsi="Times New Roman" w:cs="Times New Roman"/>
          <w:lang w:val="it-IT"/>
        </w:rPr>
        <w:t>p</w:t>
      </w:r>
      <w:r w:rsidR="00055DF7" w:rsidRPr="00D74584">
        <w:rPr>
          <w:rFonts w:ascii="Times New Roman" w:hAnsi="Times New Roman" w:cs="Times New Roman"/>
          <w:lang w:val="it-IT"/>
        </w:rPr>
        <w:t>r</w:t>
      </w:r>
      <w:r w:rsidR="0004348C" w:rsidRPr="00D74584">
        <w:rPr>
          <w:rFonts w:ascii="Times New Roman" w:hAnsi="Times New Roman" w:cs="Times New Roman"/>
          <w:lang w:val="it-IT"/>
        </w:rPr>
        <w:t>ijavitelj</w:t>
      </w:r>
      <w:r w:rsidRPr="00D74584">
        <w:rPr>
          <w:rFonts w:ascii="Times New Roman" w:hAnsi="Times New Roman" w:cs="Times New Roman"/>
          <w:lang w:val="it-IT"/>
        </w:rPr>
        <w:t xml:space="preserve"> ispuni</w:t>
      </w:r>
      <w:r w:rsidR="00221B02" w:rsidRPr="00D74584">
        <w:rPr>
          <w:rFonts w:ascii="Times New Roman" w:hAnsi="Times New Roman" w:cs="Times New Roman"/>
          <w:lang w:val="it-IT"/>
        </w:rPr>
        <w:t>o</w:t>
      </w:r>
      <w:r w:rsidRPr="00D74584">
        <w:rPr>
          <w:rFonts w:ascii="Times New Roman" w:hAnsi="Times New Roman" w:cs="Times New Roman"/>
          <w:lang w:val="it-IT"/>
        </w:rPr>
        <w:t xml:space="preserve"> ugovorn</w:t>
      </w:r>
      <w:r w:rsidR="002F6393" w:rsidRPr="00D74584">
        <w:rPr>
          <w:rFonts w:ascii="Times New Roman" w:hAnsi="Times New Roman" w:cs="Times New Roman"/>
          <w:lang w:val="it-IT"/>
        </w:rPr>
        <w:t>e</w:t>
      </w:r>
      <w:r w:rsidRPr="00D74584">
        <w:rPr>
          <w:rFonts w:ascii="Times New Roman" w:hAnsi="Times New Roman" w:cs="Times New Roman"/>
          <w:lang w:val="it-IT"/>
        </w:rPr>
        <w:t xml:space="preserve"> obveze prema Gradu Poreču – Parenzo i drugim davateljima financijskih </w:t>
      </w:r>
      <w:r w:rsidR="002F6393" w:rsidRPr="00D74584">
        <w:rPr>
          <w:rFonts w:ascii="Times New Roman" w:hAnsi="Times New Roman" w:cs="Times New Roman"/>
          <w:lang w:val="it-IT"/>
        </w:rPr>
        <w:t>sredstava</w:t>
      </w:r>
      <w:r w:rsidRPr="00D74584">
        <w:rPr>
          <w:rFonts w:ascii="Times New Roman" w:hAnsi="Times New Roman" w:cs="Times New Roman"/>
          <w:lang w:val="it-IT"/>
        </w:rPr>
        <w:t xml:space="preserve"> iz javnih izvora</w:t>
      </w:r>
      <w:r w:rsidR="002F6393" w:rsidRPr="00D74584">
        <w:rPr>
          <w:rFonts w:ascii="Times New Roman" w:hAnsi="Times New Roman" w:cs="Times New Roman"/>
          <w:lang w:val="it-IT"/>
        </w:rPr>
        <w:t xml:space="preserve"> što se utvrđuje uvidom u Obrazac izjave </w:t>
      </w:r>
      <w:r w:rsidR="00225F28" w:rsidRPr="00D74584">
        <w:rPr>
          <w:rFonts w:ascii="Times New Roman" w:hAnsi="Times New Roman" w:cs="Times New Roman"/>
          <w:lang w:val="it-IT"/>
        </w:rPr>
        <w:t>o programima ili projektima udruge financiranim iz javnih izvora</w:t>
      </w:r>
    </w:p>
    <w:p w:rsidR="002208D9" w:rsidRPr="00D74584" w:rsidRDefault="002F6393" w:rsidP="00912113">
      <w:pPr>
        <w:pStyle w:val="Odlomakpopisa"/>
        <w:numPr>
          <w:ilvl w:val="0"/>
          <w:numId w:val="11"/>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partnerske organizacije ispunjavaju uvjete navedene u dijelu 2.3. </w:t>
      </w:r>
      <w:r w:rsidRPr="00D74584">
        <w:rPr>
          <w:rFonts w:ascii="Times New Roman" w:hAnsi="Times New Roman" w:cs="Times New Roman"/>
        </w:rPr>
        <w:t>Uputa</w:t>
      </w:r>
      <w:r w:rsidR="00510B79" w:rsidRPr="00D74584">
        <w:rPr>
          <w:rFonts w:ascii="Times New Roman" w:hAnsi="Times New Roman" w:cs="Times New Roman"/>
        </w:rPr>
        <w:t xml:space="preserve"> </w:t>
      </w:r>
      <w:r w:rsidRPr="00D74584">
        <w:rPr>
          <w:rFonts w:ascii="Times New Roman" w:hAnsi="Times New Roman" w:cs="Times New Roman"/>
        </w:rPr>
        <w:t>za prijavitelje</w:t>
      </w:r>
    </w:p>
    <w:p w:rsidR="00912113" w:rsidRPr="00D74584" w:rsidRDefault="002208D9" w:rsidP="00283AD0">
      <w:pPr>
        <w:pStyle w:val="Odlomakpopisa"/>
        <w:numPr>
          <w:ilvl w:val="0"/>
          <w:numId w:val="1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w:t>
      </w:r>
      <w:r w:rsidR="00221B02" w:rsidRPr="00D74584">
        <w:rPr>
          <w:rFonts w:ascii="Times New Roman" w:hAnsi="Times New Roman" w:cs="Times New Roman"/>
          <w:lang w:val="it-IT"/>
        </w:rPr>
        <w:t>prijavitelj osigura</w:t>
      </w:r>
      <w:r w:rsidR="0004348C" w:rsidRPr="00D74584">
        <w:rPr>
          <w:rFonts w:ascii="Times New Roman" w:hAnsi="Times New Roman" w:cs="Times New Roman"/>
          <w:lang w:val="it-IT"/>
        </w:rPr>
        <w:t>o</w:t>
      </w:r>
      <w:r w:rsidRPr="00D74584">
        <w:rPr>
          <w:rFonts w:ascii="Times New Roman" w:hAnsi="Times New Roman" w:cs="Times New Roman"/>
          <w:lang w:val="it-IT"/>
        </w:rPr>
        <w:t xml:space="preserve"> obvezno sufinanciranje programa/projekta</w:t>
      </w:r>
      <w:r w:rsidR="00283AD0" w:rsidRPr="00D74584">
        <w:rPr>
          <w:rFonts w:ascii="Times New Roman" w:hAnsi="Times New Roman" w:cs="Times New Roman"/>
          <w:lang w:val="it-IT"/>
        </w:rPr>
        <w:t xml:space="preserve"> sukladno točci 3.4. Iznos sufinanciranja od strane prijavitelja</w:t>
      </w:r>
      <w:r w:rsidR="00221B02" w:rsidRPr="00D74584">
        <w:rPr>
          <w:rFonts w:ascii="Times New Roman" w:hAnsi="Times New Roman" w:cs="Times New Roman"/>
          <w:lang w:val="it-IT"/>
        </w:rPr>
        <w:t>.</w:t>
      </w:r>
    </w:p>
    <w:p w:rsidR="002F6393" w:rsidRPr="00D74584" w:rsidRDefault="002F6393" w:rsidP="002F6393">
      <w:pPr>
        <w:pStyle w:val="Odlomakpopisa"/>
        <w:spacing w:after="0" w:line="240" w:lineRule="auto"/>
        <w:jc w:val="both"/>
        <w:rPr>
          <w:rFonts w:ascii="Times New Roman" w:hAnsi="Times New Roman" w:cs="Times New Roman"/>
          <w:lang w:val="it-IT"/>
        </w:rPr>
      </w:pPr>
    </w:p>
    <w:p w:rsidR="00B735EB" w:rsidRPr="00D74584" w:rsidRDefault="00B735EB"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se urudžbiraju po redoslijedu zaprimanja. Radna skupina obavlja uvid u dostavljenu dokumentaciju i o tome vodi zapisnik.</w:t>
      </w:r>
    </w:p>
    <w:p w:rsidR="002208D9" w:rsidRPr="00D74584" w:rsidRDefault="002208D9" w:rsidP="00912113">
      <w:pPr>
        <w:spacing w:after="0" w:line="240" w:lineRule="auto"/>
        <w:jc w:val="both"/>
        <w:rPr>
          <w:rFonts w:ascii="Times New Roman" w:hAnsi="Times New Roman" w:cs="Times New Roman"/>
          <w:lang w:val="it-IT"/>
        </w:rPr>
      </w:pPr>
    </w:p>
    <w:p w:rsidR="002208D9" w:rsidRPr="00D74584" w:rsidRDefault="002208D9"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lastRenderedPageBreak/>
        <w:t>Za slijedeće nedostatke utvrđene prilikom provjere formalnih uvjeta Natječaja moguće je tražiti dopunu dokumentacije:</w:t>
      </w:r>
    </w:p>
    <w:p w:rsidR="002208D9" w:rsidRPr="00D74584" w:rsidRDefault="002208D9" w:rsidP="00F670A3">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do</w:t>
      </w:r>
      <w:proofErr w:type="gramEnd"/>
      <w:r w:rsidRPr="00D74584">
        <w:rPr>
          <w:rFonts w:ascii="Times New Roman" w:hAnsi="Times New Roman" w:cs="Times New Roman"/>
          <w:lang w:val="it-IT"/>
        </w:rPr>
        <w:t xml:space="preserve"> 3 obrasca nisu potpisana od strane odgovorne osobe iz nositelja </w:t>
      </w:r>
      <w:r w:rsidR="0001273A" w:rsidRPr="00D74584">
        <w:rPr>
          <w:rFonts w:ascii="Times New Roman" w:hAnsi="Times New Roman" w:cs="Times New Roman"/>
          <w:lang w:val="it-IT"/>
        </w:rPr>
        <w:t>i/</w:t>
      </w:r>
      <w:r w:rsidR="00925B07">
        <w:rPr>
          <w:rFonts w:ascii="Times New Roman" w:hAnsi="Times New Roman" w:cs="Times New Roman"/>
          <w:lang w:val="it-IT"/>
        </w:rPr>
        <w:t>ili par</w:t>
      </w:r>
      <w:r w:rsidRPr="00D74584">
        <w:rPr>
          <w:rFonts w:ascii="Times New Roman" w:hAnsi="Times New Roman" w:cs="Times New Roman"/>
          <w:lang w:val="it-IT"/>
        </w:rPr>
        <w:t>t</w:t>
      </w:r>
      <w:r w:rsidR="00925B07">
        <w:rPr>
          <w:rFonts w:ascii="Times New Roman" w:hAnsi="Times New Roman" w:cs="Times New Roman"/>
          <w:lang w:val="it-IT"/>
        </w:rPr>
        <w:t>n</w:t>
      </w:r>
      <w:r w:rsidRPr="00D74584">
        <w:rPr>
          <w:rFonts w:ascii="Times New Roman" w:hAnsi="Times New Roman" w:cs="Times New Roman"/>
          <w:lang w:val="it-IT"/>
        </w:rPr>
        <w:t>era i/ili ovjerene pečatom nositelja i/ili par</w:t>
      </w:r>
      <w:r w:rsidR="00824283" w:rsidRPr="00D74584">
        <w:rPr>
          <w:rFonts w:ascii="Times New Roman" w:hAnsi="Times New Roman" w:cs="Times New Roman"/>
          <w:lang w:val="it-IT"/>
        </w:rPr>
        <w:t>t</w:t>
      </w:r>
      <w:r w:rsidRPr="00D74584">
        <w:rPr>
          <w:rFonts w:ascii="Times New Roman" w:hAnsi="Times New Roman" w:cs="Times New Roman"/>
          <w:lang w:val="it-IT"/>
        </w:rPr>
        <w:t>nera</w:t>
      </w:r>
      <w:r w:rsidR="00F670A3" w:rsidRPr="00D74584">
        <w:rPr>
          <w:rFonts w:ascii="Times New Roman" w:hAnsi="Times New Roman" w:cs="Times New Roman"/>
          <w:lang w:val="it-IT"/>
        </w:rPr>
        <w:t xml:space="preserve">, osim </w:t>
      </w:r>
      <w:r w:rsidR="00824283" w:rsidRPr="00D74584">
        <w:rPr>
          <w:rFonts w:ascii="Times New Roman" w:hAnsi="Times New Roman" w:cs="Times New Roman"/>
          <w:lang w:val="it-IT"/>
        </w:rPr>
        <w:t xml:space="preserve">B1 - </w:t>
      </w:r>
      <w:r w:rsidR="00F670A3" w:rsidRPr="00D74584">
        <w:rPr>
          <w:rFonts w:ascii="Times New Roman" w:hAnsi="Times New Roman" w:cs="Times New Roman"/>
          <w:lang w:val="it-IT"/>
        </w:rPr>
        <w:t>Obra</w:t>
      </w:r>
      <w:r w:rsidR="00824283" w:rsidRPr="00D74584">
        <w:rPr>
          <w:rFonts w:ascii="Times New Roman" w:hAnsi="Times New Roman" w:cs="Times New Roman"/>
          <w:lang w:val="it-IT"/>
        </w:rPr>
        <w:t>sca</w:t>
      </w:r>
      <w:r w:rsidR="00F670A3" w:rsidRPr="00D74584">
        <w:rPr>
          <w:rFonts w:ascii="Times New Roman" w:hAnsi="Times New Roman" w:cs="Times New Roman"/>
          <w:lang w:val="it-IT"/>
        </w:rPr>
        <w:t xml:space="preserve"> opisa programa/projekta i </w:t>
      </w:r>
      <w:r w:rsidR="00824283" w:rsidRPr="00D74584">
        <w:rPr>
          <w:rFonts w:ascii="Times New Roman" w:hAnsi="Times New Roman" w:cs="Times New Roman"/>
          <w:lang w:val="it-IT"/>
        </w:rPr>
        <w:t xml:space="preserve">B2 - </w:t>
      </w:r>
      <w:r w:rsidR="00F670A3" w:rsidRPr="00D74584">
        <w:rPr>
          <w:rFonts w:ascii="Times New Roman" w:hAnsi="Times New Roman" w:cs="Times New Roman"/>
          <w:lang w:val="it-IT"/>
        </w:rPr>
        <w:t>Obrasca proračuna programa/projekta</w:t>
      </w:r>
      <w:r w:rsidR="00824283" w:rsidRPr="00D74584">
        <w:rPr>
          <w:rFonts w:ascii="Times New Roman" w:hAnsi="Times New Roman" w:cs="Times New Roman"/>
          <w:lang w:val="it-IT"/>
        </w:rPr>
        <w:t>,</w:t>
      </w:r>
    </w:p>
    <w:p w:rsidR="001A517B" w:rsidRDefault="0001273A" w:rsidP="001A517B">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rPr>
        <w:t>nedostaje</w:t>
      </w:r>
      <w:proofErr w:type="gramEnd"/>
      <w:r w:rsidRPr="00D74584">
        <w:rPr>
          <w:rFonts w:ascii="Times New Roman" w:hAnsi="Times New Roman" w:cs="Times New Roman"/>
        </w:rPr>
        <w:t xml:space="preserve"> 1 od obrazaca za prijavu ili dodatnih dokumenata navedenih u dijelu 4.1. </w:t>
      </w:r>
      <w:r w:rsidRPr="00D74584">
        <w:rPr>
          <w:rFonts w:ascii="Times New Roman" w:hAnsi="Times New Roman" w:cs="Times New Roman"/>
          <w:lang w:val="it-IT"/>
        </w:rPr>
        <w:t>Uputa za prijavitelje,</w:t>
      </w:r>
      <w:r w:rsidR="000A2AA0" w:rsidRPr="00D74584">
        <w:rPr>
          <w:rFonts w:ascii="Times New Roman" w:hAnsi="Times New Roman" w:cs="Times New Roman"/>
          <w:lang w:val="it-IT"/>
        </w:rPr>
        <w:t xml:space="preserve"> osim</w:t>
      </w:r>
      <w:r w:rsidR="00510B79" w:rsidRPr="00D74584">
        <w:rPr>
          <w:rFonts w:ascii="Times New Roman" w:hAnsi="Times New Roman" w:cs="Times New Roman"/>
          <w:lang w:val="it-IT"/>
        </w:rPr>
        <w:t xml:space="preserve"> </w:t>
      </w:r>
      <w:r w:rsidR="00824283" w:rsidRPr="00D74584">
        <w:rPr>
          <w:rFonts w:ascii="Times New Roman" w:hAnsi="Times New Roman" w:cs="Times New Roman"/>
          <w:lang w:val="it-IT"/>
        </w:rPr>
        <w:t>B1 - Obrasca opisa programa/projekta i B2 - Obrasca proračuna programa/projekta</w:t>
      </w:r>
      <w:r w:rsidR="001A517B">
        <w:rPr>
          <w:rFonts w:ascii="Times New Roman" w:hAnsi="Times New Roman" w:cs="Times New Roman"/>
          <w:lang w:val="it-IT"/>
        </w:rPr>
        <w:t>,</w:t>
      </w:r>
    </w:p>
    <w:p w:rsidR="001A517B" w:rsidRPr="007D0761" w:rsidRDefault="001A517B" w:rsidP="001A517B">
      <w:pPr>
        <w:pStyle w:val="Odlomakpopisa"/>
        <w:numPr>
          <w:ilvl w:val="0"/>
          <w:numId w:val="2"/>
        </w:numPr>
        <w:spacing w:after="0" w:line="240" w:lineRule="auto"/>
        <w:jc w:val="both"/>
        <w:rPr>
          <w:rFonts w:ascii="Times New Roman" w:hAnsi="Times New Roman" w:cs="Times New Roman"/>
          <w:lang w:val="it-IT"/>
        </w:rPr>
      </w:pPr>
      <w:proofErr w:type="gramStart"/>
      <w:r w:rsidRPr="007D0761">
        <w:rPr>
          <w:rFonts w:ascii="Times New Roman" w:hAnsi="Times New Roman" w:cs="Times New Roman"/>
          <w:lang w:val="it-IT"/>
        </w:rPr>
        <w:t>u</w:t>
      </w:r>
      <w:proofErr w:type="gramEnd"/>
      <w:r w:rsidRPr="007D0761">
        <w:rPr>
          <w:rFonts w:ascii="Times New Roman" w:hAnsi="Times New Roman" w:cs="Times New Roman"/>
          <w:lang w:val="it-IT"/>
        </w:rPr>
        <w:t xml:space="preserve"> elektroničkom obliku (na CD-u, DVD-u ili USB-u) nedostaje 1 od obrazaca za prijavu ili dodatnih dokumenata navedenih u dijelu 4.1. Uputa za prijavitelje</w:t>
      </w:r>
    </w:p>
    <w:p w:rsidR="0001273A" w:rsidRPr="00D74584" w:rsidRDefault="0001273A" w:rsidP="0001273A">
      <w:pPr>
        <w:spacing w:after="0" w:line="240" w:lineRule="auto"/>
        <w:jc w:val="both"/>
        <w:rPr>
          <w:rFonts w:ascii="Times New Roman" w:hAnsi="Times New Roman" w:cs="Times New Roman"/>
          <w:lang w:val="it-IT"/>
        </w:rPr>
      </w:pPr>
    </w:p>
    <w:p w:rsidR="0001273A" w:rsidRPr="00D74584" w:rsidRDefault="0001273A" w:rsidP="0001273A">
      <w:pPr>
        <w:spacing w:after="0" w:line="240" w:lineRule="auto"/>
        <w:jc w:val="both"/>
        <w:rPr>
          <w:rFonts w:ascii="Times New Roman" w:hAnsi="Times New Roman" w:cs="Times New Roman"/>
          <w:lang w:val="it-IT"/>
        </w:rPr>
      </w:pPr>
      <w:r w:rsidRPr="00D74584">
        <w:rPr>
          <w:rFonts w:ascii="Times New Roman" w:hAnsi="Times New Roman" w:cs="Times New Roman"/>
        </w:rPr>
        <w:t>Dopunu natječajne dokumentacije Zaklada</w:t>
      </w:r>
      <w:r w:rsidR="00510B79" w:rsidRPr="00D74584">
        <w:rPr>
          <w:rFonts w:ascii="Times New Roman" w:hAnsi="Times New Roman" w:cs="Times New Roman"/>
        </w:rPr>
        <w:t xml:space="preserve"> </w:t>
      </w:r>
      <w:proofErr w:type="gramStart"/>
      <w:r w:rsidR="00030B5B" w:rsidRPr="00D74584">
        <w:rPr>
          <w:rFonts w:ascii="Times New Roman" w:hAnsi="Times New Roman" w:cs="Times New Roman"/>
        </w:rPr>
        <w:t>će</w:t>
      </w:r>
      <w:proofErr w:type="gramEnd"/>
      <w:r w:rsidR="00030B5B" w:rsidRPr="00D74584">
        <w:rPr>
          <w:rFonts w:ascii="Times New Roman" w:hAnsi="Times New Roman" w:cs="Times New Roman"/>
        </w:rPr>
        <w:t xml:space="preserve"> zatražiti</w:t>
      </w:r>
      <w:r w:rsidR="00510B79" w:rsidRPr="00D74584">
        <w:rPr>
          <w:rFonts w:ascii="Times New Roman" w:hAnsi="Times New Roman" w:cs="Times New Roman"/>
        </w:rPr>
        <w:t xml:space="preserve"> </w:t>
      </w:r>
      <w:r w:rsidR="00F670A3" w:rsidRPr="00D74584">
        <w:rPr>
          <w:rFonts w:ascii="Times New Roman" w:hAnsi="Times New Roman" w:cs="Times New Roman"/>
        </w:rPr>
        <w:t xml:space="preserve">slanjem </w:t>
      </w:r>
      <w:r w:rsidR="00F670A3" w:rsidRPr="00D74584">
        <w:rPr>
          <w:rFonts w:ascii="Times New Roman" w:hAnsi="Times New Roman" w:cs="Times New Roman"/>
          <w:b/>
        </w:rPr>
        <w:t>Zahtjeva za dopunom na adresu</w:t>
      </w:r>
      <w:r w:rsidRPr="00D74584">
        <w:rPr>
          <w:rFonts w:ascii="Times New Roman" w:hAnsi="Times New Roman" w:cs="Times New Roman"/>
          <w:b/>
        </w:rPr>
        <w:t xml:space="preserve"> e-</w:t>
      </w:r>
      <w:r w:rsidR="00F670A3" w:rsidRPr="00D74584">
        <w:rPr>
          <w:rFonts w:ascii="Times New Roman" w:hAnsi="Times New Roman" w:cs="Times New Roman"/>
          <w:b/>
        </w:rPr>
        <w:t>pošte</w:t>
      </w:r>
      <w:r w:rsidRPr="00D74584">
        <w:rPr>
          <w:rFonts w:ascii="Times New Roman" w:hAnsi="Times New Roman" w:cs="Times New Roman"/>
          <w:b/>
        </w:rPr>
        <w:t xml:space="preserve"> naveden</w:t>
      </w:r>
      <w:r w:rsidR="00F670A3" w:rsidRPr="00D74584">
        <w:rPr>
          <w:rFonts w:ascii="Times New Roman" w:hAnsi="Times New Roman" w:cs="Times New Roman"/>
          <w:b/>
        </w:rPr>
        <w:t>u</w:t>
      </w:r>
      <w:r w:rsidRPr="00D74584">
        <w:rPr>
          <w:rFonts w:ascii="Times New Roman" w:hAnsi="Times New Roman" w:cs="Times New Roman"/>
          <w:b/>
        </w:rPr>
        <w:t xml:space="preserve"> u </w:t>
      </w:r>
      <w:r w:rsidR="00824283" w:rsidRPr="00D74584">
        <w:rPr>
          <w:rFonts w:ascii="Times New Roman" w:hAnsi="Times New Roman" w:cs="Times New Roman"/>
          <w:b/>
        </w:rPr>
        <w:t xml:space="preserve">B1 - </w:t>
      </w:r>
      <w:r w:rsidRPr="00D74584">
        <w:rPr>
          <w:rFonts w:ascii="Times New Roman" w:hAnsi="Times New Roman" w:cs="Times New Roman"/>
          <w:b/>
        </w:rPr>
        <w:t>Obrascu opisa programa/projekta</w:t>
      </w:r>
      <w:r w:rsidRPr="00D74584">
        <w:rPr>
          <w:rFonts w:ascii="Times New Roman" w:hAnsi="Times New Roman" w:cs="Times New Roman"/>
        </w:rPr>
        <w:t xml:space="preserve">. </w:t>
      </w:r>
      <w:r w:rsidRPr="00D74584">
        <w:rPr>
          <w:rFonts w:ascii="Times New Roman" w:hAnsi="Times New Roman" w:cs="Times New Roman"/>
          <w:lang w:val="it-IT"/>
        </w:rPr>
        <w:t xml:space="preserve">Rok za dostavu dopune dokumentacije </w:t>
      </w:r>
      <w:r w:rsidR="00512B55" w:rsidRPr="00D74584">
        <w:rPr>
          <w:rFonts w:ascii="Times New Roman" w:hAnsi="Times New Roman" w:cs="Times New Roman"/>
          <w:lang w:val="it-IT"/>
        </w:rPr>
        <w:t>Zakladi</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ne može biti duži od</w:t>
      </w:r>
      <w:r w:rsidR="00412729" w:rsidRPr="00D74584">
        <w:rPr>
          <w:rFonts w:ascii="Times New Roman" w:hAnsi="Times New Roman" w:cs="Times New Roman"/>
          <w:lang w:val="it-IT"/>
        </w:rPr>
        <w:t xml:space="preserve"> četiri</w:t>
      </w:r>
      <w:r w:rsidR="0032353C" w:rsidRPr="00D74584">
        <w:rPr>
          <w:rFonts w:ascii="Times New Roman" w:hAnsi="Times New Roman" w:cs="Times New Roman"/>
          <w:lang w:val="it-IT"/>
        </w:rPr>
        <w:t xml:space="preserve"> </w:t>
      </w:r>
      <w:r w:rsidR="00412729" w:rsidRPr="00D74584">
        <w:rPr>
          <w:rFonts w:ascii="Times New Roman" w:hAnsi="Times New Roman" w:cs="Times New Roman"/>
          <w:lang w:val="it-IT"/>
        </w:rPr>
        <w:t>(</w:t>
      </w:r>
      <w:r w:rsidRPr="00D74584">
        <w:rPr>
          <w:rFonts w:ascii="Times New Roman" w:hAnsi="Times New Roman" w:cs="Times New Roman"/>
          <w:lang w:val="it-IT"/>
        </w:rPr>
        <w:t>4</w:t>
      </w:r>
      <w:r w:rsidR="00412729" w:rsidRPr="00D74584">
        <w:rPr>
          <w:rFonts w:ascii="Times New Roman" w:hAnsi="Times New Roman" w:cs="Times New Roman"/>
          <w:lang w:val="it-IT"/>
        </w:rPr>
        <w:t>)</w:t>
      </w:r>
      <w:r w:rsidRPr="00D74584">
        <w:rPr>
          <w:rFonts w:ascii="Times New Roman" w:hAnsi="Times New Roman" w:cs="Times New Roman"/>
          <w:lang w:val="it-IT"/>
        </w:rPr>
        <w:t xml:space="preserve"> dana od dana zaprimanja obavijesti.</w:t>
      </w:r>
    </w:p>
    <w:p w:rsidR="0001273A" w:rsidRPr="00D74584" w:rsidRDefault="0001273A" w:rsidP="0001273A">
      <w:pPr>
        <w:spacing w:after="0" w:line="240" w:lineRule="auto"/>
        <w:jc w:val="both"/>
        <w:rPr>
          <w:rFonts w:ascii="Times New Roman" w:hAnsi="Times New Roman" w:cs="Times New Roman"/>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programa/projekta koje ne udovoljavaju</w:t>
      </w:r>
      <w:r w:rsidR="00030B5B" w:rsidRPr="00D74584">
        <w:rPr>
          <w:rFonts w:ascii="Times New Roman" w:hAnsi="Times New Roman" w:cs="Times New Roman"/>
          <w:lang w:val="it-IT"/>
        </w:rPr>
        <w:t xml:space="preserve"> formalnim</w:t>
      </w:r>
      <w:r w:rsidRPr="00D74584">
        <w:rPr>
          <w:rFonts w:ascii="Times New Roman" w:hAnsi="Times New Roman" w:cs="Times New Roman"/>
          <w:lang w:val="it-IT"/>
        </w:rPr>
        <w:t xml:space="preserve"> uvjetima Natječaja, neće se </w:t>
      </w:r>
      <w:r w:rsidR="00510B79" w:rsidRPr="00D74584">
        <w:rPr>
          <w:rFonts w:ascii="Times New Roman" w:hAnsi="Times New Roman" w:cs="Times New Roman"/>
          <w:lang w:val="it-IT"/>
        </w:rPr>
        <w:t xml:space="preserve">uputiti u postupak ocjene </w:t>
      </w:r>
      <w:r w:rsidR="000F5FF6" w:rsidRPr="00D74584">
        <w:rPr>
          <w:rFonts w:ascii="Times New Roman" w:hAnsi="Times New Roman" w:cs="Times New Roman"/>
          <w:lang w:val="it-IT"/>
        </w:rPr>
        <w:t>prijava</w:t>
      </w:r>
      <w:r w:rsidRPr="00D74584">
        <w:rPr>
          <w:rFonts w:ascii="Times New Roman" w:hAnsi="Times New Roman" w:cs="Times New Roman"/>
          <w:lang w:val="it-IT"/>
        </w:rPr>
        <w:t xml:space="preserve">, o čemu će </w:t>
      </w:r>
      <w:r w:rsidR="00914DDE" w:rsidRPr="00D74584">
        <w:rPr>
          <w:rFonts w:ascii="Times New Roman" w:hAnsi="Times New Roman" w:cs="Times New Roman"/>
          <w:lang w:val="it-IT"/>
        </w:rPr>
        <w:t>prijavitelji biti obavješteni</w:t>
      </w:r>
      <w:r w:rsidR="00510B79" w:rsidRPr="00D74584">
        <w:rPr>
          <w:rFonts w:ascii="Times New Roman" w:hAnsi="Times New Roman" w:cs="Times New Roman"/>
          <w:lang w:val="it-IT"/>
        </w:rPr>
        <w:t xml:space="preserve"> </w:t>
      </w:r>
      <w:r w:rsidR="00040185" w:rsidRPr="00D74584">
        <w:rPr>
          <w:rFonts w:ascii="Times New Roman" w:hAnsi="Times New Roman" w:cs="Times New Roman"/>
          <w:b/>
          <w:lang w:val="it-IT"/>
        </w:rPr>
        <w:t xml:space="preserve">putem e-pošte </w:t>
      </w:r>
      <w:r w:rsidR="0017260C" w:rsidRPr="00D74584">
        <w:rPr>
          <w:rFonts w:ascii="Times New Roman" w:hAnsi="Times New Roman" w:cs="Times New Roman"/>
          <w:b/>
          <w:lang w:val="it-IT"/>
        </w:rPr>
        <w:t xml:space="preserve">na adresu </w:t>
      </w:r>
      <w:r w:rsidR="00BE315C" w:rsidRPr="00D74584">
        <w:rPr>
          <w:rFonts w:ascii="Times New Roman" w:hAnsi="Times New Roman" w:cs="Times New Roman"/>
          <w:b/>
          <w:lang w:val="it-IT"/>
        </w:rPr>
        <w:t xml:space="preserve">e pošte </w:t>
      </w:r>
      <w:r w:rsidR="00040185" w:rsidRPr="00D74584">
        <w:rPr>
          <w:rFonts w:ascii="Times New Roman" w:hAnsi="Times New Roman" w:cs="Times New Roman"/>
          <w:b/>
          <w:lang w:val="it-IT"/>
        </w:rPr>
        <w:t>navedenu u B1 - Obrascu opisa programa/projekta</w:t>
      </w:r>
      <w:r w:rsidR="00510B79" w:rsidRPr="00D74584">
        <w:rPr>
          <w:rFonts w:ascii="Times New Roman" w:hAnsi="Times New Roman" w:cs="Times New Roman"/>
          <w:b/>
          <w:lang w:val="it-IT"/>
        </w:rPr>
        <w:t xml:space="preserve"> </w:t>
      </w:r>
      <w:r w:rsidRPr="00D74584">
        <w:rPr>
          <w:rFonts w:ascii="Times New Roman" w:hAnsi="Times New Roman" w:cs="Times New Roman"/>
          <w:lang w:val="it-IT"/>
        </w:rPr>
        <w:t xml:space="preserve">u roku od osam (8) </w:t>
      </w:r>
      <w:r w:rsidR="004B017A" w:rsidRPr="00D74584">
        <w:rPr>
          <w:rFonts w:ascii="Times New Roman" w:hAnsi="Times New Roman" w:cs="Times New Roman"/>
          <w:lang w:val="it-IT"/>
        </w:rPr>
        <w:t>radnih</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 xml:space="preserve">dana od </w:t>
      </w:r>
      <w:r w:rsidR="000F5FF6" w:rsidRPr="00D74584">
        <w:rPr>
          <w:rFonts w:ascii="Times New Roman" w:hAnsi="Times New Roman" w:cs="Times New Roman"/>
          <w:lang w:val="it-IT"/>
        </w:rPr>
        <w:t>utvrđivanja konačnog popisa prijava koje (ne)zadovoljavaju formalne uvjete poziva</w:t>
      </w:r>
      <w:r w:rsidRPr="00D74584">
        <w:rPr>
          <w:rFonts w:ascii="Times New Roman" w:hAnsi="Times New Roman" w:cs="Times New Roman"/>
          <w:lang w:val="it-IT"/>
        </w:rPr>
        <w:t>, s naznakom razloga zbog kojih prijava ne zadovoljava propisane uvjete Natječaja.</w:t>
      </w:r>
    </w:p>
    <w:p w:rsidR="00283AD0" w:rsidRPr="00D74584" w:rsidRDefault="00283AD0" w:rsidP="00B735EB">
      <w:pPr>
        <w:spacing w:after="0" w:line="240" w:lineRule="auto"/>
        <w:jc w:val="both"/>
        <w:rPr>
          <w:rFonts w:ascii="Times New Roman" w:hAnsi="Times New Roman" w:cs="Times New Roman"/>
          <w:lang w:val="it-IT"/>
        </w:rPr>
      </w:pPr>
    </w:p>
    <w:p w:rsidR="00B735EB" w:rsidRPr="00D74584" w:rsidRDefault="00B735EB" w:rsidP="00787BB8">
      <w:pPr>
        <w:pStyle w:val="Naslov2"/>
        <w:rPr>
          <w:rFonts w:ascii="Times New Roman" w:hAnsi="Times New Roman" w:cs="Times New Roman"/>
          <w:lang w:val="it-IT"/>
        </w:rPr>
      </w:pPr>
      <w:bookmarkStart w:id="21" w:name="_Toc68865932"/>
      <w:r w:rsidRPr="00D74584">
        <w:rPr>
          <w:rFonts w:ascii="Times New Roman" w:hAnsi="Times New Roman" w:cs="Times New Roman"/>
          <w:lang w:val="it-IT"/>
        </w:rPr>
        <w:t>5.2. POSTUPAK OCJENE PRIJAVA KOJE SU ZADOVOLJILE UVJETE NATJEČAJA</w:t>
      </w:r>
      <w:bookmarkEnd w:id="21"/>
    </w:p>
    <w:p w:rsidR="00174883" w:rsidRPr="00D74584" w:rsidRDefault="00B735EB" w:rsidP="00174883">
      <w:pPr>
        <w:spacing w:after="0" w:line="240" w:lineRule="auto"/>
        <w:jc w:val="both"/>
        <w:rPr>
          <w:rFonts w:ascii="Times New Roman" w:hAnsi="Times New Roman" w:cs="Times New Roman"/>
          <w:szCs w:val="24"/>
        </w:rPr>
      </w:pPr>
      <w:r w:rsidRPr="00D74584">
        <w:rPr>
          <w:rFonts w:ascii="Times New Roman" w:hAnsi="Times New Roman" w:cs="Times New Roman"/>
        </w:rPr>
        <w:t>Prijave koje su ispunile formalne uvjete Natječaja razmatra i ocjenjuje Povjerenstvo za ocjenjivanje, (dal</w:t>
      </w:r>
      <w:r w:rsidR="001776F3" w:rsidRPr="00D74584">
        <w:rPr>
          <w:rFonts w:ascii="Times New Roman" w:hAnsi="Times New Roman" w:cs="Times New Roman"/>
        </w:rPr>
        <w:t>je: Povjerenstvo) koje imenuje G</w:t>
      </w:r>
      <w:r w:rsidRPr="00D74584">
        <w:rPr>
          <w:rFonts w:ascii="Times New Roman" w:hAnsi="Times New Roman" w:cs="Times New Roman"/>
        </w:rPr>
        <w:t xml:space="preserve">radonačelnik posebnom odlukom. </w:t>
      </w:r>
      <w:r w:rsidR="00174883" w:rsidRPr="00D74584">
        <w:rPr>
          <w:rFonts w:ascii="Times New Roman" w:hAnsi="Times New Roman" w:cs="Times New Roman"/>
          <w:szCs w:val="24"/>
        </w:rPr>
        <w:t>Članovi Povjerenstva za ocje</w:t>
      </w:r>
      <w:r w:rsidR="00123320" w:rsidRPr="00D74584">
        <w:rPr>
          <w:rFonts w:ascii="Times New Roman" w:hAnsi="Times New Roman" w:cs="Times New Roman"/>
          <w:szCs w:val="24"/>
        </w:rPr>
        <w:t>njivanje</w:t>
      </w:r>
      <w:r w:rsidR="00174883" w:rsidRPr="00D74584">
        <w:rPr>
          <w:rFonts w:ascii="Times New Roman" w:hAnsi="Times New Roman" w:cs="Times New Roman"/>
          <w:szCs w:val="24"/>
        </w:rPr>
        <w:t xml:space="preserve"> ne smiju biti u sukobu interesa o čemu moraju potpisati posebnu Izjavu.</w:t>
      </w:r>
    </w:p>
    <w:p w:rsidR="00AF0A1F" w:rsidRPr="00D74584" w:rsidRDefault="00B735EB" w:rsidP="00174883">
      <w:pPr>
        <w:spacing w:after="0" w:line="240" w:lineRule="auto"/>
        <w:jc w:val="both"/>
        <w:rPr>
          <w:rFonts w:ascii="Times New Roman" w:hAnsi="Times New Roman" w:cs="Times New Roman"/>
        </w:rPr>
      </w:pPr>
      <w:r w:rsidRPr="00D74584">
        <w:rPr>
          <w:rFonts w:ascii="Times New Roman" w:hAnsi="Times New Roman" w:cs="Times New Roman"/>
        </w:rPr>
        <w:t>Razmatraju se samo programi/projekti koji su udovoljil</w:t>
      </w:r>
      <w:r w:rsidR="00AF0A1F" w:rsidRPr="00D74584">
        <w:rPr>
          <w:rFonts w:ascii="Times New Roman" w:hAnsi="Times New Roman" w:cs="Times New Roman"/>
        </w:rPr>
        <w:t xml:space="preserve">i </w:t>
      </w:r>
      <w:r w:rsidR="00123320" w:rsidRPr="00D74584">
        <w:rPr>
          <w:rFonts w:ascii="Times New Roman" w:hAnsi="Times New Roman" w:cs="Times New Roman"/>
        </w:rPr>
        <w:t>formalnim</w:t>
      </w:r>
      <w:r w:rsidR="00AF0A1F" w:rsidRPr="00D74584">
        <w:rPr>
          <w:rFonts w:ascii="Times New Roman" w:hAnsi="Times New Roman" w:cs="Times New Roman"/>
        </w:rPr>
        <w:t xml:space="preserve"> uvjetima Natječaja, a </w:t>
      </w:r>
      <w:r w:rsidR="00123320" w:rsidRPr="00D74584">
        <w:rPr>
          <w:rFonts w:ascii="Times New Roman" w:hAnsi="Times New Roman" w:cs="Times New Roman"/>
        </w:rPr>
        <w:t xml:space="preserve">Povjerenstvo </w:t>
      </w:r>
      <w:proofErr w:type="gramStart"/>
      <w:r w:rsidR="00123320" w:rsidRPr="00D74584">
        <w:rPr>
          <w:rFonts w:ascii="Times New Roman" w:hAnsi="Times New Roman" w:cs="Times New Roman"/>
        </w:rPr>
        <w:t>će</w:t>
      </w:r>
      <w:proofErr w:type="gramEnd"/>
      <w:r w:rsidR="00123320" w:rsidRPr="00D74584">
        <w:rPr>
          <w:rFonts w:ascii="Times New Roman" w:hAnsi="Times New Roman" w:cs="Times New Roman"/>
        </w:rPr>
        <w:t xml:space="preserve"> iste ocjenjivati </w:t>
      </w:r>
      <w:r w:rsidR="00AF0A1F" w:rsidRPr="00D74584">
        <w:rPr>
          <w:rFonts w:ascii="Times New Roman" w:hAnsi="Times New Roman" w:cs="Times New Roman"/>
        </w:rPr>
        <w:t>prema kriterijima u nastavku:</w:t>
      </w:r>
    </w:p>
    <w:p w:rsidR="00BC45CA" w:rsidRPr="00D74584" w:rsidRDefault="00BC45CA" w:rsidP="00BC45CA">
      <w:pPr>
        <w:spacing w:after="0" w:line="240" w:lineRule="auto"/>
        <w:jc w:val="both"/>
        <w:rPr>
          <w:rFonts w:ascii="Times New Roman" w:hAnsi="Times New Roman" w:cs="Times New Roman"/>
          <w:b/>
        </w:rPr>
      </w:pPr>
    </w:p>
    <w:p w:rsidR="00482031" w:rsidRPr="00D74584" w:rsidRDefault="00482031" w:rsidP="00473645">
      <w:pPr>
        <w:pStyle w:val="Default"/>
        <w:rPr>
          <w:color w:val="auto"/>
          <w:sz w:val="22"/>
          <w:szCs w:val="22"/>
        </w:rPr>
      </w:pPr>
    </w:p>
    <w:tbl>
      <w:tblPr>
        <w:tblW w:w="9201" w:type="dxa"/>
        <w:tblInd w:w="93" w:type="dxa"/>
        <w:tblLook w:val="04A0" w:firstRow="1" w:lastRow="0" w:firstColumn="1" w:lastColumn="0" w:noHBand="0" w:noVBand="1"/>
      </w:tblPr>
      <w:tblGrid>
        <w:gridCol w:w="653"/>
        <w:gridCol w:w="2875"/>
        <w:gridCol w:w="1443"/>
        <w:gridCol w:w="2483"/>
        <w:gridCol w:w="1747"/>
      </w:tblGrid>
      <w:tr w:rsidR="00473645" w:rsidRPr="00D74584" w:rsidTr="004F0A0E">
        <w:trPr>
          <w:trHeight w:val="6443"/>
        </w:trPr>
        <w:tc>
          <w:tcPr>
            <w:tcW w:w="9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73645" w:rsidRPr="00D74584" w:rsidRDefault="00473645" w:rsidP="00473645">
            <w:pPr>
              <w:pStyle w:val="Default"/>
              <w:rPr>
                <w:b/>
                <w:bCs/>
                <w:color w:val="auto"/>
                <w:sz w:val="20"/>
                <w:szCs w:val="22"/>
              </w:rPr>
            </w:pPr>
          </w:p>
          <w:p w:rsidR="00473645" w:rsidRPr="00D74584" w:rsidRDefault="00473645" w:rsidP="00473645">
            <w:pPr>
              <w:pStyle w:val="Default"/>
              <w:rPr>
                <w:b/>
                <w:bCs/>
                <w:color w:val="auto"/>
                <w:sz w:val="20"/>
                <w:szCs w:val="22"/>
              </w:rPr>
            </w:pPr>
            <w:r w:rsidRPr="00D74584">
              <w:rPr>
                <w:b/>
                <w:bCs/>
                <w:color w:val="auto"/>
                <w:sz w:val="20"/>
                <w:szCs w:val="22"/>
              </w:rPr>
              <w:t xml:space="preserve">OBRAZAC ZA OCJENU KVALITETE PRIJAVE </w:t>
            </w:r>
          </w:p>
          <w:p w:rsidR="00473645" w:rsidRPr="00D74584" w:rsidRDefault="00473645" w:rsidP="00473645">
            <w:pPr>
              <w:pStyle w:val="Default"/>
              <w:jc w:val="both"/>
              <w:rPr>
                <w:sz w:val="20"/>
                <w:szCs w:val="22"/>
              </w:rPr>
            </w:pPr>
          </w:p>
          <w:p w:rsidR="00512B55" w:rsidRPr="00D74584" w:rsidRDefault="00473645" w:rsidP="00473645">
            <w:pPr>
              <w:pStyle w:val="Default"/>
              <w:jc w:val="both"/>
              <w:rPr>
                <w:sz w:val="20"/>
                <w:szCs w:val="22"/>
              </w:rPr>
            </w:pPr>
            <w:r w:rsidRPr="00D74584">
              <w:rPr>
                <w:sz w:val="20"/>
                <w:szCs w:val="22"/>
              </w:rPr>
              <w:t>Evaluacijski kriteriji podijeljeni su u nekoliko područja procjene. Svakom području procjene dodjeljuje se određeni broj bodova od 1-5 odnosno</w:t>
            </w:r>
            <w:r w:rsidR="00512B55" w:rsidRPr="00D74584">
              <w:rPr>
                <w:sz w:val="20"/>
                <w:szCs w:val="22"/>
              </w:rPr>
              <w:t>, u pojedinim pitanjima bodovi se udvostručuju.</w:t>
            </w:r>
          </w:p>
          <w:p w:rsidR="00473645" w:rsidRPr="00D74584" w:rsidRDefault="00473645" w:rsidP="00473645">
            <w:pPr>
              <w:pStyle w:val="Default"/>
              <w:jc w:val="both"/>
              <w:rPr>
                <w:sz w:val="20"/>
                <w:szCs w:val="22"/>
              </w:rPr>
            </w:pPr>
            <w:r w:rsidRPr="00D74584">
              <w:rPr>
                <w:sz w:val="20"/>
                <w:szCs w:val="22"/>
              </w:rPr>
              <w:t>Određenom kriteriju može se dodijeliti i “0” bodova ukoliko se iz dostavljene prijavne dokumentacije ne može procijeniti u kojoj je mjeri kriterij zadovoljen ili nije uop</w:t>
            </w:r>
            <w:r w:rsidR="00423BEB" w:rsidRPr="00D74584">
              <w:rPr>
                <w:sz w:val="20"/>
                <w:szCs w:val="22"/>
              </w:rPr>
              <w:t>ć</w:t>
            </w:r>
            <w:r w:rsidRPr="00D74584">
              <w:rPr>
                <w:sz w:val="20"/>
                <w:szCs w:val="22"/>
              </w:rPr>
              <w:t>e dan odgovor na pitanje, što će se posebno obrazložiti u opisnoj ocjeni programa/projekta.</w:t>
            </w:r>
          </w:p>
          <w:p w:rsidR="001F7CC6" w:rsidRPr="00D74584" w:rsidRDefault="001F7CC6" w:rsidP="00473645">
            <w:pPr>
              <w:pStyle w:val="Default"/>
              <w:jc w:val="both"/>
              <w:rPr>
                <w:sz w:val="20"/>
                <w:szCs w:val="22"/>
              </w:rPr>
            </w:pPr>
          </w:p>
          <w:tbl>
            <w:tblPr>
              <w:tblStyle w:val="Reetkatablice"/>
              <w:tblW w:w="8974" w:type="dxa"/>
              <w:tblLook w:val="04A0" w:firstRow="1" w:lastRow="0" w:firstColumn="1" w:lastColumn="0" w:noHBand="0" w:noVBand="1"/>
            </w:tblPr>
            <w:tblGrid>
              <w:gridCol w:w="1036"/>
              <w:gridCol w:w="7938"/>
            </w:tblGrid>
            <w:tr w:rsidR="001F7CC6" w:rsidRPr="00D74584" w:rsidTr="001F7CC6">
              <w:tc>
                <w:tcPr>
                  <w:tcW w:w="1036" w:type="dxa"/>
                  <w:vAlign w:val="center"/>
                </w:tcPr>
                <w:p w:rsidR="001F7CC6" w:rsidRPr="00D74584" w:rsidRDefault="001F7CC6" w:rsidP="001F7CC6">
                  <w:pPr>
                    <w:pStyle w:val="Default"/>
                    <w:rPr>
                      <w:sz w:val="20"/>
                      <w:szCs w:val="22"/>
                    </w:rPr>
                  </w:pPr>
                  <w:r w:rsidRPr="00D74584">
                    <w:rPr>
                      <w:sz w:val="20"/>
                      <w:szCs w:val="22"/>
                    </w:rPr>
                    <w:t>Brojčani bodovi</w:t>
                  </w:r>
                </w:p>
              </w:tc>
              <w:tc>
                <w:tcPr>
                  <w:tcW w:w="7938" w:type="dxa"/>
                  <w:vAlign w:val="center"/>
                </w:tcPr>
                <w:p w:rsidR="001F7CC6" w:rsidRPr="00D74584" w:rsidRDefault="001F7CC6" w:rsidP="001F7CC6">
                  <w:pPr>
                    <w:pStyle w:val="Default"/>
                    <w:rPr>
                      <w:sz w:val="20"/>
                      <w:szCs w:val="22"/>
                    </w:rPr>
                  </w:pPr>
                  <w:r w:rsidRPr="00D74584">
                    <w:rPr>
                      <w:sz w:val="20"/>
                      <w:szCs w:val="22"/>
                    </w:rPr>
                    <w:t xml:space="preserve">Pojašnjenja </w:t>
                  </w:r>
                </w:p>
                <w:p w:rsidR="001F7CC6" w:rsidRPr="00D74584" w:rsidRDefault="001F7CC6" w:rsidP="001F7CC6">
                  <w:pPr>
                    <w:pStyle w:val="Default"/>
                    <w:rPr>
                      <w:sz w:val="20"/>
                      <w:szCs w:val="22"/>
                    </w:rPr>
                  </w:pPr>
                  <w:r w:rsidRPr="00D74584">
                    <w:rPr>
                      <w:sz w:val="20"/>
                      <w:szCs w:val="22"/>
                    </w:rPr>
                    <w:t>ocjene</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5</w:t>
                  </w:r>
                </w:p>
              </w:tc>
              <w:tc>
                <w:tcPr>
                  <w:tcW w:w="7938" w:type="dxa"/>
                </w:tcPr>
                <w:p w:rsidR="001F7CC6" w:rsidRPr="00D74584" w:rsidRDefault="00186398" w:rsidP="001776F3">
                  <w:pPr>
                    <w:pStyle w:val="Default"/>
                    <w:jc w:val="both"/>
                    <w:rPr>
                      <w:sz w:val="20"/>
                      <w:szCs w:val="22"/>
                    </w:rPr>
                  </w:pPr>
                  <w:r w:rsidRPr="00D74584">
                    <w:rPr>
                      <w:sz w:val="20"/>
                      <w:szCs w:val="22"/>
                    </w:rPr>
                    <w:t xml:space="preserve">Prijava </w:t>
                  </w:r>
                  <w:r w:rsidR="00F422FA" w:rsidRPr="00D74584">
                    <w:rPr>
                      <w:sz w:val="20"/>
                      <w:szCs w:val="22"/>
                    </w:rPr>
                    <w:t>odlično</w:t>
                  </w:r>
                  <w:r w:rsidR="001776F3" w:rsidRPr="00D74584">
                    <w:rPr>
                      <w:sz w:val="20"/>
                      <w:szCs w:val="22"/>
                    </w:rPr>
                    <w:t xml:space="preserve"> </w:t>
                  </w:r>
                  <w:r w:rsidRPr="00D74584">
                    <w:rPr>
                      <w:sz w:val="20"/>
                      <w:szCs w:val="22"/>
                    </w:rPr>
                    <w:t>odgovara</w:t>
                  </w:r>
                  <w:r w:rsidR="001776F3" w:rsidRPr="00D74584">
                    <w:rPr>
                      <w:sz w:val="20"/>
                      <w:szCs w:val="22"/>
                    </w:rPr>
                    <w:t xml:space="preserve"> </w:t>
                  </w:r>
                  <w:r w:rsidRPr="00D74584">
                    <w:rPr>
                      <w:sz w:val="20"/>
                      <w:szCs w:val="22"/>
                    </w:rPr>
                    <w:t>kriterijima</w:t>
                  </w:r>
                  <w:r w:rsidR="001776F3" w:rsidRPr="00D74584">
                    <w:rPr>
                      <w:sz w:val="20"/>
                      <w:szCs w:val="22"/>
                    </w:rPr>
                    <w:t xml:space="preserve"> </w:t>
                  </w:r>
                  <w:r w:rsidRPr="00D74584">
                    <w:rPr>
                      <w:sz w:val="20"/>
                      <w:szCs w:val="22"/>
                    </w:rPr>
                    <w:t>za</w:t>
                  </w:r>
                  <w:r w:rsidR="001776F3" w:rsidRPr="00D74584">
                    <w:rPr>
                      <w:sz w:val="20"/>
                      <w:szCs w:val="22"/>
                    </w:rPr>
                    <w:t xml:space="preserve"> </w:t>
                  </w:r>
                  <w:r w:rsidRPr="00D74584">
                    <w:rPr>
                      <w:sz w:val="20"/>
                      <w:szCs w:val="22"/>
                    </w:rPr>
                    <w:t>procjenu. Ima li bilo kakvih nedostataka, oni su zanemarivi.</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4</w:t>
                  </w:r>
                </w:p>
              </w:tc>
              <w:tc>
                <w:tcPr>
                  <w:tcW w:w="7938" w:type="dxa"/>
                </w:tcPr>
                <w:p w:rsidR="001F7CC6" w:rsidRPr="00D74584" w:rsidRDefault="00186398" w:rsidP="004F0A0E">
                  <w:pPr>
                    <w:pStyle w:val="Default"/>
                    <w:jc w:val="both"/>
                    <w:rPr>
                      <w:sz w:val="20"/>
                      <w:szCs w:val="22"/>
                    </w:rPr>
                  </w:pPr>
                  <w:r w:rsidRPr="00D74584">
                    <w:rPr>
                      <w:sz w:val="20"/>
                      <w:szCs w:val="22"/>
                    </w:rPr>
                    <w:t xml:space="preserve">Prijava vrlo   dobro   odgovara  </w:t>
                  </w:r>
                  <w:r w:rsidR="004F0A0E" w:rsidRPr="00D74584">
                    <w:rPr>
                      <w:sz w:val="20"/>
                      <w:szCs w:val="22"/>
                    </w:rPr>
                    <w:t xml:space="preserve"> kriterijima   za   procjenu, ali</w:t>
                  </w:r>
                  <w:r w:rsidRPr="00D74584">
                    <w:rPr>
                      <w:sz w:val="20"/>
                      <w:szCs w:val="22"/>
                    </w:rPr>
                    <w:t xml:space="preserve"> postoji nedostatak. Taj nedostatak može se nadvladati tijekom početne faze projekta.</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3</w:t>
                  </w:r>
                </w:p>
              </w:tc>
              <w:tc>
                <w:tcPr>
                  <w:tcW w:w="7938" w:type="dxa"/>
                </w:tcPr>
                <w:p w:rsidR="001F7CC6" w:rsidRPr="00D74584" w:rsidRDefault="00186398" w:rsidP="004F0A0E">
                  <w:pPr>
                    <w:pStyle w:val="Default"/>
                    <w:jc w:val="both"/>
                    <w:rPr>
                      <w:sz w:val="20"/>
                      <w:szCs w:val="22"/>
                    </w:rPr>
                  </w:pPr>
                  <w:r w:rsidRPr="00D74584">
                    <w:rPr>
                      <w:sz w:val="20"/>
                      <w:szCs w:val="22"/>
                    </w:rPr>
                    <w:t>Prijava odgovara   kriterijima   z</w:t>
                  </w:r>
                  <w:r w:rsidR="004F0A0E" w:rsidRPr="00D74584">
                    <w:rPr>
                      <w:sz w:val="20"/>
                      <w:szCs w:val="22"/>
                    </w:rPr>
                    <w:t xml:space="preserve">a   procjenu, ali   </w:t>
                  </w:r>
                  <w:proofErr w:type="gramStart"/>
                  <w:r w:rsidR="004F0A0E" w:rsidRPr="00D74584">
                    <w:rPr>
                      <w:sz w:val="20"/>
                      <w:szCs w:val="22"/>
                    </w:rPr>
                    <w:t xml:space="preserve">postoje  </w:t>
                  </w:r>
                  <w:r w:rsidRPr="00D74584">
                    <w:rPr>
                      <w:sz w:val="20"/>
                      <w:szCs w:val="22"/>
                    </w:rPr>
                    <w:t>barem</w:t>
                  </w:r>
                  <w:proofErr w:type="gramEnd"/>
                  <w:r w:rsidRPr="00D74584">
                    <w:rPr>
                      <w:sz w:val="20"/>
                      <w:szCs w:val="22"/>
                    </w:rPr>
                    <w:t xml:space="preserve"> dva nedostatka.  Ti nedostatci </w:t>
                  </w:r>
                  <w:proofErr w:type="gramStart"/>
                  <w:r w:rsidRPr="00D74584">
                    <w:rPr>
                      <w:sz w:val="20"/>
                      <w:szCs w:val="22"/>
                    </w:rPr>
                    <w:t>i  dalje</w:t>
                  </w:r>
                  <w:proofErr w:type="gramEnd"/>
                  <w:r w:rsidRPr="00D74584">
                    <w:rPr>
                      <w:sz w:val="20"/>
                      <w:szCs w:val="22"/>
                    </w:rPr>
                    <w:t xml:space="preserve">  se  mogu nadvladati tijekom početne faze projekta.</w:t>
                  </w:r>
                </w:p>
              </w:tc>
            </w:tr>
            <w:tr w:rsidR="001F7CC6" w:rsidRPr="00D74584" w:rsidTr="001F7CC6">
              <w:tc>
                <w:tcPr>
                  <w:tcW w:w="1036" w:type="dxa"/>
                </w:tcPr>
                <w:p w:rsidR="001F7CC6" w:rsidRPr="00D74584" w:rsidRDefault="001F7CC6" w:rsidP="00186398">
                  <w:pPr>
                    <w:pStyle w:val="Default"/>
                    <w:jc w:val="center"/>
                    <w:rPr>
                      <w:sz w:val="20"/>
                      <w:szCs w:val="22"/>
                    </w:rPr>
                  </w:pPr>
                  <w:r w:rsidRPr="00D74584">
                    <w:rPr>
                      <w:sz w:val="20"/>
                      <w:szCs w:val="22"/>
                    </w:rPr>
                    <w:t>2</w:t>
                  </w:r>
                </w:p>
              </w:tc>
              <w:tc>
                <w:tcPr>
                  <w:tcW w:w="7938" w:type="dxa"/>
                </w:tcPr>
                <w:p w:rsidR="001F7CC6" w:rsidRPr="00D74584" w:rsidRDefault="00186398" w:rsidP="00186398">
                  <w:pPr>
                    <w:pStyle w:val="Default"/>
                    <w:jc w:val="both"/>
                    <w:rPr>
                      <w:sz w:val="20"/>
                      <w:szCs w:val="22"/>
                    </w:rPr>
                  </w:pPr>
                  <w:r w:rsidRPr="00D74584">
                    <w:rPr>
                      <w:sz w:val="20"/>
                      <w:szCs w:val="22"/>
                    </w:rPr>
                    <w:t xml:space="preserve">Prijava </w:t>
                  </w:r>
                  <w:proofErr w:type="gramStart"/>
                  <w:r w:rsidRPr="00D74584">
                    <w:rPr>
                      <w:sz w:val="20"/>
                      <w:szCs w:val="22"/>
                    </w:rPr>
                    <w:t>ne  odgovara</w:t>
                  </w:r>
                  <w:proofErr w:type="gramEnd"/>
                  <w:r w:rsidRPr="00D74584">
                    <w:rPr>
                      <w:sz w:val="20"/>
                      <w:szCs w:val="22"/>
                    </w:rPr>
                    <w:t xml:space="preserve">  na  odgovarajući  način  kriterijima  za  pr</w:t>
                  </w:r>
                  <w:r w:rsidR="004F0A0E" w:rsidRPr="00D74584">
                    <w:rPr>
                      <w:sz w:val="20"/>
                      <w:szCs w:val="22"/>
                    </w:rPr>
                    <w:t xml:space="preserve">ocjenu. Postoje </w:t>
                  </w:r>
                  <w:r w:rsidRPr="00D74584">
                    <w:rPr>
                      <w:sz w:val="20"/>
                      <w:szCs w:val="22"/>
                    </w:rPr>
                    <w:t xml:space="preserve">barem tri nedostatka.  </w:t>
                  </w:r>
                  <w:proofErr w:type="gramStart"/>
                  <w:r w:rsidRPr="00D74584">
                    <w:rPr>
                      <w:sz w:val="20"/>
                      <w:szCs w:val="22"/>
                    </w:rPr>
                    <w:t>Ti  nedostaci</w:t>
                  </w:r>
                  <w:proofErr w:type="gramEnd"/>
                  <w:r w:rsidRPr="00D74584">
                    <w:rPr>
                      <w:sz w:val="20"/>
                      <w:szCs w:val="22"/>
                    </w:rPr>
                    <w:t xml:space="preserve">  ne  mogu  se  nadvladati tijekom faze provedbe projekta jer bi to zahtijevalo djelomičan redizajn projekta.</w:t>
                  </w:r>
                </w:p>
              </w:tc>
            </w:tr>
            <w:tr w:rsidR="001F7CC6" w:rsidRPr="00D74584" w:rsidTr="00F422FA">
              <w:trPr>
                <w:trHeight w:val="376"/>
              </w:trPr>
              <w:tc>
                <w:tcPr>
                  <w:tcW w:w="1036" w:type="dxa"/>
                </w:tcPr>
                <w:p w:rsidR="001F7CC6" w:rsidRPr="00D74584" w:rsidRDefault="001F7CC6" w:rsidP="00186398">
                  <w:pPr>
                    <w:pStyle w:val="Default"/>
                    <w:jc w:val="center"/>
                    <w:rPr>
                      <w:sz w:val="20"/>
                      <w:szCs w:val="22"/>
                    </w:rPr>
                  </w:pPr>
                  <w:r w:rsidRPr="00D74584">
                    <w:rPr>
                      <w:sz w:val="20"/>
                      <w:szCs w:val="22"/>
                    </w:rPr>
                    <w:t>1</w:t>
                  </w:r>
                </w:p>
              </w:tc>
              <w:tc>
                <w:tcPr>
                  <w:tcW w:w="7938" w:type="dxa"/>
                </w:tcPr>
                <w:p w:rsidR="001F7CC6" w:rsidRPr="00D74584" w:rsidRDefault="00186398" w:rsidP="00186398">
                  <w:pPr>
                    <w:pStyle w:val="Default"/>
                    <w:jc w:val="both"/>
                    <w:rPr>
                      <w:sz w:val="20"/>
                      <w:szCs w:val="22"/>
                    </w:rPr>
                  </w:pPr>
                  <w:r w:rsidRPr="00D74584">
                    <w:rPr>
                      <w:sz w:val="20"/>
                      <w:szCs w:val="22"/>
                    </w:rPr>
                    <w:t xml:space="preserve">Prijava uopće ne odgovara kriterijima za procjenu. Postoje barem četiri nedostatka.  </w:t>
                  </w:r>
                  <w:proofErr w:type="gramStart"/>
                  <w:r w:rsidRPr="00D74584">
                    <w:rPr>
                      <w:sz w:val="20"/>
                      <w:szCs w:val="22"/>
                    </w:rPr>
                    <w:t>Ti  nedostaci</w:t>
                  </w:r>
                  <w:proofErr w:type="gramEnd"/>
                  <w:r w:rsidRPr="00D74584">
                    <w:rPr>
                      <w:sz w:val="20"/>
                      <w:szCs w:val="22"/>
                    </w:rPr>
                    <w:t xml:space="preserve">  ne  mogu  se  nadvladati  tijekom  faze  provedbe projekta jer bi to zahtijevalo redizajn cijelog projekta.</w:t>
                  </w:r>
                </w:p>
              </w:tc>
            </w:tr>
          </w:tbl>
          <w:p w:rsidR="00473645" w:rsidRPr="00D74584" w:rsidRDefault="00473645" w:rsidP="00473645">
            <w:pPr>
              <w:spacing w:after="0" w:line="240" w:lineRule="auto"/>
              <w:rPr>
                <w:rFonts w:ascii="Times New Roman" w:hAnsi="Times New Roman" w:cs="Times New Roman"/>
                <w:b/>
                <w:color w:val="FF0000"/>
                <w:sz w:val="18"/>
                <w:lang w:val="hr-HR"/>
              </w:rPr>
            </w:pPr>
          </w:p>
          <w:p w:rsidR="00032124" w:rsidRPr="00D74584" w:rsidRDefault="00032124" w:rsidP="00473645">
            <w:pPr>
              <w:spacing w:after="0" w:line="240" w:lineRule="auto"/>
              <w:rPr>
                <w:rFonts w:ascii="Times New Roman" w:hAnsi="Times New Roman" w:cs="Times New Roman"/>
                <w:b/>
                <w:color w:val="FF0000"/>
                <w:sz w:val="18"/>
                <w:lang w:val="hr-HR"/>
              </w:rPr>
            </w:pPr>
          </w:p>
        </w:tc>
      </w:tr>
      <w:tr w:rsidR="00482031"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BFBFBF"/>
            <w:vAlign w:val="center"/>
          </w:tcPr>
          <w:p w:rsidR="00482031" w:rsidRPr="00D74584" w:rsidRDefault="00482031" w:rsidP="00473645">
            <w:pPr>
              <w:spacing w:after="0" w:line="240" w:lineRule="auto"/>
              <w:rPr>
                <w:rFonts w:ascii="Times New Roman" w:hAnsi="Times New Roman" w:cs="Times New Roman"/>
                <w:b/>
                <w:color w:val="FF0000"/>
                <w:sz w:val="18"/>
                <w:lang w:val="hr-HR"/>
              </w:rPr>
            </w:pPr>
          </w:p>
        </w:tc>
        <w:tc>
          <w:tcPr>
            <w:tcW w:w="4318" w:type="dxa"/>
            <w:gridSpan w:val="2"/>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2483" w:type="dxa"/>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VEZA:</w:t>
            </w:r>
          </w:p>
        </w:tc>
        <w:tc>
          <w:tcPr>
            <w:tcW w:w="1747" w:type="dxa"/>
            <w:tcBorders>
              <w:top w:val="single" w:sz="4" w:space="0" w:color="auto"/>
              <w:left w:val="nil"/>
              <w:bottom w:val="single" w:sz="4" w:space="0" w:color="auto"/>
              <w:right w:val="single" w:sz="4" w:space="0" w:color="auto"/>
            </w:tcBorders>
            <w:shd w:val="clear" w:color="auto" w:fill="BFBFBF"/>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MOGUĆI BROJ BODOVA</w:t>
            </w:r>
          </w:p>
        </w:tc>
      </w:tr>
      <w:tr w:rsidR="00482031"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A.</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Institucionalna sposobnost prijavitelja i partnera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25</w:t>
            </w:r>
          </w:p>
        </w:tc>
      </w:tr>
      <w:tr w:rsidR="004F0A0E" w:rsidRPr="00D74584" w:rsidTr="004F0A0E">
        <w:trPr>
          <w:trHeight w:val="6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Ima li prijavitelj dovoljno iskustva i stručnog kapaciteta za provođenje planiranih aktivnosti programa/projekta </w:t>
            </w:r>
          </w:p>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odgovarajuće sposobnosti i vještine za njegovo provođenje, te znanja o problemima koji se rješavaju ovim Natječajem)?</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I.1. – I.25.</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II.1-II.4</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IV.14. i IV.1</w:t>
            </w:r>
            <w:r w:rsidRPr="00D74584">
              <w:rPr>
                <w:rFonts w:ascii="Times New Roman" w:hAnsi="Times New Roman" w:cs="Times New Roman"/>
                <w:sz w:val="18"/>
                <w:lang w:val="hr-HR"/>
              </w:rPr>
              <w:t>8.</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364"/>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predloženi izvoditelji potrebne kvalifikacije da bi kvalitetno proveli preuzete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 xml:space="preserve">Obrazac B1 pitanje IV.18.b.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B4 – Izjava izvoditelja aktivnosti</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color w:val="FF0000"/>
                <w:sz w:val="18"/>
                <w:lang w:val="hr-HR"/>
              </w:rPr>
            </w:pPr>
            <w:r w:rsidRPr="00D74584">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I.18.</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IV.14.</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IV.18.c i IV.18.d.</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Postoji li sufinanciranje u obliku volonterskog rada</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Provodi li se program/projekt u partnerstvu i da li partner aktivno sudjeluje u provedbi aktivnosti?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 III.17.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Sudjelovanje partnera u proračunu projekta i postoji li sufinaciranje</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III.1.-III.17.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lastRenderedPageBreak/>
              <w:t>B.</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Relevantnost programa/projekta</w:t>
            </w:r>
          </w:p>
        </w:tc>
        <w:tc>
          <w:tcPr>
            <w:tcW w:w="2483"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55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IV.3, IV.8., IV.10.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22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Zadovoljava li program/projekt stvarnu potrebu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IV.8. i IV.11.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 li program/projekt jasno definirane korisnike (struktura i broj)? Da li je obuhvaćen prihvatljiv broj korisnika iz Grada Poreča – Parenzo?</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4.</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IV.14. i IV.15.</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7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ciljevi programa/projekta jasno definirani i realno dostižni?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660"/>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6.</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IV.8, IV.12, IV.14., IV.15. i IV.21.</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216"/>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7.</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Hoće li predložene aktivnosti doprinijeti ostvarenju ciljeva i rezultata programa/projekta?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IV.9., IV.10., IV.11., IV.12,  IV.14.</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8.</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 kojoj mjeri su rezultati programa/projekta održivi?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149"/>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9.</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pitanja IV.1.-IV.22.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C.</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Vidljivost projekta</w:t>
            </w:r>
          </w:p>
        </w:tc>
        <w:tc>
          <w:tcPr>
            <w:tcW w:w="2483" w:type="dxa"/>
            <w:tcBorders>
              <w:top w:val="single" w:sz="4" w:space="0" w:color="auto"/>
              <w:left w:val="nil"/>
              <w:bottom w:val="single" w:sz="4" w:space="0" w:color="auto"/>
              <w:right w:val="single" w:sz="4" w:space="0" w:color="auto"/>
            </w:tcBorders>
            <w:shd w:val="clear" w:color="auto" w:fill="D9D9D9"/>
          </w:tcPr>
          <w:p w:rsidR="004F0A0E" w:rsidRPr="00D74584" w:rsidRDefault="004F0A0E" w:rsidP="00247174">
            <w:pPr>
              <w:spacing w:after="0" w:line="240" w:lineRule="auto"/>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10</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su i na koji način su u provedbu programa/projekta uključeni građani?</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IV.19.</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173"/>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je osigurana vidljivost programa/projekta? Postoji li konkretan i ostvariv media plan?</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IV.20.</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D9D9D9"/>
            <w:vAlign w:val="center"/>
          </w:tcPr>
          <w:p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D.</w:t>
            </w:r>
          </w:p>
        </w:tc>
        <w:tc>
          <w:tcPr>
            <w:tcW w:w="4318" w:type="dxa"/>
            <w:gridSpan w:val="2"/>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Proračun (troškovi)</w:t>
            </w:r>
          </w:p>
        </w:tc>
        <w:tc>
          <w:tcPr>
            <w:tcW w:w="2483" w:type="dxa"/>
            <w:tcBorders>
              <w:top w:val="single" w:sz="4" w:space="0" w:color="auto"/>
              <w:left w:val="nil"/>
              <w:bottom w:val="single" w:sz="4" w:space="0" w:color="auto"/>
              <w:right w:val="single" w:sz="4" w:space="0" w:color="auto"/>
            </w:tcBorders>
            <w:shd w:val="clear" w:color="auto" w:fill="D9D9D9"/>
          </w:tcPr>
          <w:p w:rsidR="004F0A0E" w:rsidRPr="00D74584" w:rsidRDefault="004F0A0E" w:rsidP="00247174">
            <w:pPr>
              <w:spacing w:after="0" w:line="240" w:lineRule="auto"/>
              <w:rPr>
                <w:rFonts w:ascii="Times New Roman" w:hAnsi="Times New Roman" w:cs="Times New Roman"/>
                <w:b/>
                <w:color w:val="FF0000"/>
                <w:sz w:val="18"/>
                <w:lang w:val="hr-HR"/>
              </w:rPr>
            </w:pPr>
          </w:p>
        </w:tc>
        <w:tc>
          <w:tcPr>
            <w:tcW w:w="1747" w:type="dxa"/>
            <w:tcBorders>
              <w:top w:val="single" w:sz="4" w:space="0" w:color="auto"/>
              <w:left w:val="nil"/>
              <w:bottom w:val="single" w:sz="4" w:space="0" w:color="auto"/>
              <w:right w:val="single" w:sz="4" w:space="0" w:color="auto"/>
            </w:tcBorders>
            <w:shd w:val="clear" w:color="auto" w:fill="D9D9D9"/>
            <w:vAlign w:val="center"/>
          </w:tcPr>
          <w:p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20</w:t>
            </w:r>
          </w:p>
        </w:tc>
      </w:tr>
      <w:tr w:rsidR="004F0A0E" w:rsidRPr="00D74584" w:rsidTr="004F0A0E">
        <w:trPr>
          <w:trHeight w:val="58"/>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1.</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F0A0E" w:rsidRPr="00D74584" w:rsidTr="004F0A0E">
        <w:trPr>
          <w:trHeight w:val="257"/>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F0A0E" w:rsidRPr="00D74584" w:rsidRDefault="004F0A0E" w:rsidP="00473645">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2.</w:t>
            </w:r>
          </w:p>
        </w:tc>
        <w:tc>
          <w:tcPr>
            <w:tcW w:w="4318" w:type="dxa"/>
            <w:gridSpan w:val="2"/>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troškovi programa/projekta povezani s planiranim aktivnostima programa/projekta?</w:t>
            </w:r>
          </w:p>
        </w:tc>
        <w:tc>
          <w:tcPr>
            <w:tcW w:w="2483"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pitanje IV.14., </w:t>
            </w:r>
          </w:p>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1747" w:type="dxa"/>
            <w:tcBorders>
              <w:top w:val="single" w:sz="4" w:space="0" w:color="auto"/>
              <w:left w:val="nil"/>
              <w:bottom w:val="single" w:sz="4" w:space="0" w:color="auto"/>
              <w:right w:val="single" w:sz="4" w:space="0" w:color="auto"/>
            </w:tcBorders>
            <w:shd w:val="clear" w:color="auto" w:fill="auto"/>
            <w:vAlign w:val="center"/>
          </w:tcPr>
          <w:p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0-5*2</w:t>
            </w:r>
          </w:p>
        </w:tc>
      </w:tr>
      <w:tr w:rsidR="00482031" w:rsidRPr="00D74584" w:rsidTr="004F0A0E">
        <w:trPr>
          <w:trHeight w:val="396"/>
        </w:trPr>
        <w:tc>
          <w:tcPr>
            <w:tcW w:w="745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2031" w:rsidRPr="00D74584" w:rsidRDefault="00482031" w:rsidP="00473645">
            <w:pPr>
              <w:spacing w:after="0" w:line="240" w:lineRule="auto"/>
              <w:jc w:val="right"/>
              <w:rPr>
                <w:rFonts w:ascii="Times New Roman" w:hAnsi="Times New Roman" w:cs="Times New Roman"/>
                <w:b/>
                <w:bCs/>
                <w:color w:val="FF0000"/>
                <w:sz w:val="18"/>
                <w:lang w:val="hr-HR"/>
              </w:rPr>
            </w:pPr>
            <w:r w:rsidRPr="00D74584">
              <w:rPr>
                <w:rFonts w:ascii="Times New Roman" w:hAnsi="Times New Roman" w:cs="Times New Roman"/>
                <w:b/>
                <w:bCs/>
                <w:color w:val="FF0000"/>
                <w:sz w:val="18"/>
                <w:lang w:val="hr-HR"/>
              </w:rPr>
              <w:t>UKUPAN BROJ BODOVA:</w:t>
            </w:r>
          </w:p>
        </w:tc>
        <w:tc>
          <w:tcPr>
            <w:tcW w:w="1747" w:type="dxa"/>
            <w:tcBorders>
              <w:top w:val="single" w:sz="4" w:space="0" w:color="auto"/>
              <w:left w:val="single" w:sz="4" w:space="0" w:color="auto"/>
              <w:bottom w:val="single" w:sz="4" w:space="0" w:color="auto"/>
              <w:right w:val="single" w:sz="4" w:space="0" w:color="000000"/>
            </w:tcBorders>
            <w:shd w:val="clear" w:color="auto" w:fill="auto"/>
            <w:vAlign w:val="center"/>
          </w:tcPr>
          <w:p w:rsidR="00482031" w:rsidRPr="00D74584" w:rsidRDefault="00482031" w:rsidP="00473645">
            <w:pPr>
              <w:spacing w:after="0" w:line="240" w:lineRule="auto"/>
              <w:jc w:val="center"/>
              <w:rPr>
                <w:rFonts w:ascii="Times New Roman" w:hAnsi="Times New Roman" w:cs="Times New Roman"/>
                <w:b/>
                <w:bCs/>
                <w:color w:val="FF0000"/>
                <w:sz w:val="18"/>
                <w:lang w:val="hr-HR"/>
              </w:rPr>
            </w:pPr>
            <w:r w:rsidRPr="00D74584">
              <w:rPr>
                <w:rFonts w:ascii="Times New Roman" w:hAnsi="Times New Roman" w:cs="Times New Roman"/>
                <w:b/>
                <w:bCs/>
                <w:color w:val="FF0000"/>
                <w:sz w:val="18"/>
                <w:lang w:val="hr-HR"/>
              </w:rPr>
              <w:t>110</w:t>
            </w:r>
          </w:p>
        </w:tc>
      </w:tr>
      <w:tr w:rsidR="00482031" w:rsidRPr="00D74584" w:rsidTr="004F0A0E">
        <w:trPr>
          <w:trHeight w:val="225"/>
        </w:trPr>
        <w:tc>
          <w:tcPr>
            <w:tcW w:w="653" w:type="dxa"/>
            <w:tcBorders>
              <w:top w:val="nil"/>
              <w:left w:val="single" w:sz="4" w:space="0" w:color="auto"/>
              <w:bottom w:val="single" w:sz="4" w:space="0" w:color="auto"/>
              <w:right w:val="nil"/>
            </w:tcBorders>
            <w:shd w:val="clear" w:color="auto" w:fill="auto"/>
            <w:vAlign w:val="center"/>
            <w:hideMark/>
          </w:tcPr>
          <w:p w:rsidR="00482031" w:rsidRPr="00D74584" w:rsidRDefault="00482031" w:rsidP="00473645">
            <w:pPr>
              <w:spacing w:after="0" w:line="240" w:lineRule="auto"/>
              <w:rPr>
                <w:rFonts w:ascii="Times New Roman" w:hAnsi="Times New Roman" w:cs="Times New Roman"/>
                <w:b/>
                <w:bCs/>
                <w:i/>
                <w:iCs/>
                <w:sz w:val="18"/>
                <w:szCs w:val="20"/>
                <w:lang w:val="hr-HR"/>
              </w:rPr>
            </w:pPr>
            <w:r w:rsidRPr="00D74584">
              <w:rPr>
                <w:rFonts w:ascii="Times New Roman" w:hAnsi="Times New Roman" w:cs="Times New Roman"/>
                <w:b/>
                <w:bCs/>
                <w:i/>
                <w:iCs/>
                <w:sz w:val="18"/>
                <w:szCs w:val="20"/>
                <w:lang w:val="hr-HR"/>
              </w:rPr>
              <w:t> </w:t>
            </w:r>
          </w:p>
        </w:tc>
        <w:tc>
          <w:tcPr>
            <w:tcW w:w="2875" w:type="dxa"/>
            <w:tcBorders>
              <w:top w:val="nil"/>
              <w:left w:val="nil"/>
              <w:bottom w:val="single" w:sz="4" w:space="0" w:color="auto"/>
              <w:right w:val="nil"/>
            </w:tcBorders>
            <w:shd w:val="clear" w:color="auto" w:fill="auto"/>
            <w:vAlign w:val="center"/>
            <w:hideMark/>
          </w:tcPr>
          <w:p w:rsidR="00482031" w:rsidRPr="00D74584" w:rsidRDefault="00482031" w:rsidP="00473645">
            <w:pPr>
              <w:spacing w:after="0" w:line="240" w:lineRule="auto"/>
              <w:rPr>
                <w:rFonts w:ascii="Times New Roman" w:hAnsi="Times New Roman" w:cs="Times New Roman"/>
                <w:b/>
                <w:bCs/>
                <w:i/>
                <w:iCs/>
                <w:sz w:val="18"/>
                <w:szCs w:val="20"/>
                <w:lang w:val="hr-HR"/>
              </w:rPr>
            </w:pPr>
            <w:r w:rsidRPr="00D74584">
              <w:rPr>
                <w:rFonts w:ascii="Times New Roman" w:hAnsi="Times New Roman" w:cs="Times New Roman"/>
                <w:b/>
                <w:bCs/>
                <w:i/>
                <w:iCs/>
                <w:sz w:val="18"/>
                <w:szCs w:val="20"/>
                <w:lang w:val="hr-HR"/>
              </w:rPr>
              <w:t> </w:t>
            </w:r>
          </w:p>
        </w:tc>
        <w:tc>
          <w:tcPr>
            <w:tcW w:w="3926" w:type="dxa"/>
            <w:gridSpan w:val="2"/>
            <w:tcBorders>
              <w:top w:val="nil"/>
              <w:left w:val="nil"/>
              <w:bottom w:val="single" w:sz="4" w:space="0" w:color="auto"/>
              <w:right w:val="nil"/>
            </w:tcBorders>
            <w:shd w:val="clear" w:color="auto" w:fill="auto"/>
          </w:tcPr>
          <w:p w:rsidR="00482031" w:rsidRPr="00D74584" w:rsidRDefault="00482031" w:rsidP="00473645">
            <w:pPr>
              <w:spacing w:after="0" w:line="240" w:lineRule="auto"/>
              <w:rPr>
                <w:rFonts w:ascii="Times New Roman" w:hAnsi="Times New Roman" w:cs="Times New Roman"/>
                <w:b/>
                <w:bCs/>
                <w:i/>
                <w:iCs/>
                <w:sz w:val="18"/>
                <w:szCs w:val="20"/>
                <w:lang w:val="hr-HR"/>
              </w:rPr>
            </w:pPr>
          </w:p>
        </w:tc>
        <w:tc>
          <w:tcPr>
            <w:tcW w:w="1747" w:type="dxa"/>
            <w:tcBorders>
              <w:top w:val="nil"/>
              <w:left w:val="nil"/>
              <w:bottom w:val="single" w:sz="4" w:space="0" w:color="auto"/>
              <w:right w:val="nil"/>
            </w:tcBorders>
            <w:shd w:val="clear" w:color="auto" w:fill="auto"/>
          </w:tcPr>
          <w:p w:rsidR="00482031" w:rsidRPr="00D74584" w:rsidRDefault="00482031" w:rsidP="00473645">
            <w:pPr>
              <w:spacing w:after="0" w:line="240" w:lineRule="auto"/>
              <w:rPr>
                <w:rFonts w:ascii="Times New Roman" w:hAnsi="Times New Roman" w:cs="Times New Roman"/>
                <w:b/>
                <w:bCs/>
                <w:i/>
                <w:iCs/>
                <w:sz w:val="18"/>
                <w:szCs w:val="20"/>
                <w:lang w:val="hr-HR"/>
              </w:rPr>
            </w:pPr>
          </w:p>
        </w:tc>
      </w:tr>
      <w:tr w:rsidR="00482031" w:rsidRPr="00D74584" w:rsidTr="004F0A0E">
        <w:trPr>
          <w:trHeight w:val="224"/>
        </w:trPr>
        <w:tc>
          <w:tcPr>
            <w:tcW w:w="352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82031" w:rsidRPr="00D74584" w:rsidRDefault="00482031" w:rsidP="00473645">
            <w:pPr>
              <w:spacing w:after="0" w:line="240" w:lineRule="auto"/>
              <w:jc w:val="right"/>
              <w:rPr>
                <w:rFonts w:ascii="Times New Roman" w:hAnsi="Times New Roman" w:cs="Times New Roman"/>
                <w:b/>
                <w:bCs/>
                <w:sz w:val="18"/>
                <w:lang w:val="hr-HR"/>
              </w:rPr>
            </w:pPr>
            <w:r w:rsidRPr="00D74584">
              <w:rPr>
                <w:rFonts w:ascii="Times New Roman" w:hAnsi="Times New Roman" w:cs="Times New Roman"/>
                <w:b/>
                <w:bCs/>
                <w:sz w:val="18"/>
                <w:lang w:val="hr-HR"/>
              </w:rPr>
              <w:t>OPISNA OCJENA PROGRAMA/PROJEKTA I DODATNI KOMENTARI:</w:t>
            </w:r>
          </w:p>
        </w:tc>
        <w:tc>
          <w:tcPr>
            <w:tcW w:w="5673" w:type="dxa"/>
            <w:gridSpan w:val="3"/>
            <w:tcBorders>
              <w:top w:val="single" w:sz="4" w:space="0" w:color="auto"/>
              <w:left w:val="single" w:sz="4" w:space="0" w:color="auto"/>
              <w:bottom w:val="single" w:sz="4" w:space="0" w:color="auto"/>
              <w:right w:val="single" w:sz="4" w:space="0" w:color="000000"/>
            </w:tcBorders>
            <w:shd w:val="clear" w:color="auto" w:fill="auto"/>
          </w:tcPr>
          <w:p w:rsidR="00482031" w:rsidRPr="00D74584" w:rsidRDefault="00482031" w:rsidP="00473645">
            <w:pPr>
              <w:spacing w:after="0" w:line="240" w:lineRule="auto"/>
              <w:rPr>
                <w:rFonts w:ascii="Times New Roman" w:hAnsi="Times New Roman" w:cs="Times New Roman"/>
                <w:b/>
                <w:bCs/>
                <w:sz w:val="18"/>
                <w:lang w:val="hr-HR"/>
              </w:rPr>
            </w:pPr>
          </w:p>
          <w:p w:rsidR="00482031" w:rsidRPr="00D74584" w:rsidRDefault="00482031" w:rsidP="00473645">
            <w:pPr>
              <w:spacing w:after="0" w:line="240" w:lineRule="auto"/>
              <w:rPr>
                <w:rFonts w:ascii="Times New Roman" w:hAnsi="Times New Roman" w:cs="Times New Roman"/>
                <w:b/>
                <w:bCs/>
                <w:sz w:val="18"/>
                <w:lang w:val="hr-HR"/>
              </w:rPr>
            </w:pPr>
          </w:p>
          <w:p w:rsidR="00482031" w:rsidRPr="00D74584" w:rsidRDefault="00482031" w:rsidP="00473645">
            <w:pPr>
              <w:spacing w:after="0" w:line="240" w:lineRule="auto"/>
              <w:rPr>
                <w:rFonts w:ascii="Times New Roman" w:hAnsi="Times New Roman" w:cs="Times New Roman"/>
                <w:b/>
                <w:bCs/>
                <w:sz w:val="18"/>
                <w:lang w:val="hr-HR"/>
              </w:rPr>
            </w:pPr>
          </w:p>
        </w:tc>
      </w:tr>
    </w:tbl>
    <w:p w:rsidR="00AF0A1F" w:rsidRPr="00D74584" w:rsidRDefault="00AF0A1F" w:rsidP="00B735EB">
      <w:pPr>
        <w:spacing w:after="0" w:line="240" w:lineRule="auto"/>
        <w:jc w:val="both"/>
        <w:rPr>
          <w:rFonts w:ascii="Times New Roman" w:hAnsi="Times New Roman" w:cs="Times New Roman"/>
          <w:lang w:val="it-IT"/>
        </w:rPr>
      </w:pPr>
      <w:r w:rsidRPr="00D74584">
        <w:rPr>
          <w:rFonts w:ascii="Times New Roman" w:hAnsi="Times New Roman" w:cs="Times New Roman"/>
        </w:rPr>
        <w:t>Temeljem ostvarenog broja bodova, Povjerenst</w:t>
      </w:r>
      <w:r w:rsidR="00D620B3" w:rsidRPr="00D74584">
        <w:rPr>
          <w:rFonts w:ascii="Times New Roman" w:hAnsi="Times New Roman" w:cs="Times New Roman"/>
        </w:rPr>
        <w:t>v</w:t>
      </w:r>
      <w:r w:rsidRPr="00D74584">
        <w:rPr>
          <w:rFonts w:ascii="Times New Roman" w:hAnsi="Times New Roman" w:cs="Times New Roman"/>
        </w:rPr>
        <w:t>o sastavlja Prijedlog za financiranje koji dostavlja gradonačelniku, a koji donosi odluku o dodjeli sredstava.</w:t>
      </w:r>
      <w:r w:rsidR="008202E7" w:rsidRPr="00D74584">
        <w:rPr>
          <w:rFonts w:ascii="Times New Roman" w:hAnsi="Times New Roman" w:cs="Times New Roman"/>
        </w:rPr>
        <w:t xml:space="preserve"> </w:t>
      </w:r>
      <w:r w:rsidRPr="00D74584">
        <w:rPr>
          <w:rFonts w:ascii="Times New Roman" w:hAnsi="Times New Roman" w:cs="Times New Roman"/>
          <w:lang w:val="it-IT"/>
        </w:rPr>
        <w:t xml:space="preserve">Programi/projekti koji prilikom postupka ocjenjivanja ne ostvare </w:t>
      </w:r>
      <w:r w:rsidRPr="001A517B">
        <w:rPr>
          <w:rFonts w:ascii="Times New Roman" w:hAnsi="Times New Roman" w:cs="Times New Roman"/>
          <w:lang w:val="it-IT"/>
        </w:rPr>
        <w:t xml:space="preserve">minimalno </w:t>
      </w:r>
      <w:r w:rsidR="00195B08" w:rsidRPr="001A517B">
        <w:rPr>
          <w:rFonts w:ascii="Times New Roman" w:hAnsi="Times New Roman" w:cs="Times New Roman"/>
          <w:lang w:val="it-IT"/>
        </w:rPr>
        <w:t>3</w:t>
      </w:r>
      <w:r w:rsidR="00E400C1" w:rsidRPr="001A517B">
        <w:rPr>
          <w:rFonts w:ascii="Times New Roman" w:hAnsi="Times New Roman" w:cs="Times New Roman"/>
          <w:lang w:val="it-IT"/>
        </w:rPr>
        <w:t>0</w:t>
      </w:r>
      <w:r w:rsidR="00195B08" w:rsidRPr="00D74584">
        <w:rPr>
          <w:rFonts w:ascii="Times New Roman" w:hAnsi="Times New Roman" w:cs="Times New Roman"/>
          <w:lang w:val="it-IT"/>
        </w:rPr>
        <w:t xml:space="preserve"> bod</w:t>
      </w:r>
      <w:r w:rsidRPr="00D74584">
        <w:rPr>
          <w:rFonts w:ascii="Times New Roman" w:hAnsi="Times New Roman" w:cs="Times New Roman"/>
          <w:lang w:val="it-IT"/>
        </w:rPr>
        <w:t>a neće moći biti financirani.</w:t>
      </w:r>
    </w:p>
    <w:p w:rsidR="00283AD0" w:rsidRPr="00D74584" w:rsidRDefault="00283AD0" w:rsidP="00B735EB">
      <w:pPr>
        <w:spacing w:after="0" w:line="240" w:lineRule="auto"/>
        <w:jc w:val="both"/>
        <w:rPr>
          <w:rFonts w:ascii="Times New Roman" w:hAnsi="Times New Roman" w:cs="Times New Roman"/>
          <w:lang w:val="it-IT"/>
        </w:rPr>
      </w:pPr>
    </w:p>
    <w:p w:rsidR="00AF0A1F" w:rsidRPr="00D74584" w:rsidRDefault="00AF0A1F" w:rsidP="00787BB8">
      <w:pPr>
        <w:pStyle w:val="Naslov2"/>
        <w:rPr>
          <w:rFonts w:ascii="Times New Roman" w:hAnsi="Times New Roman" w:cs="Times New Roman"/>
        </w:rPr>
      </w:pPr>
      <w:bookmarkStart w:id="22" w:name="_Toc68865933"/>
      <w:r w:rsidRPr="00D74584">
        <w:rPr>
          <w:rFonts w:ascii="Times New Roman" w:hAnsi="Times New Roman" w:cs="Times New Roman"/>
        </w:rPr>
        <w:t>5.3. OBAVIJEST O DONESENOJ ODLUCI</w:t>
      </w:r>
      <w:bookmarkEnd w:id="22"/>
    </w:p>
    <w:p w:rsidR="00AF0A1F" w:rsidRPr="00D74584" w:rsidRDefault="00AF0A1F" w:rsidP="00AF0A1F">
      <w:pPr>
        <w:spacing w:after="0" w:line="240" w:lineRule="auto"/>
        <w:jc w:val="both"/>
        <w:rPr>
          <w:rFonts w:ascii="Times New Roman" w:hAnsi="Times New Roman" w:cs="Times New Roman"/>
        </w:rPr>
      </w:pPr>
      <w:r w:rsidRPr="00D74584">
        <w:rPr>
          <w:rFonts w:ascii="Times New Roman" w:hAnsi="Times New Roman" w:cs="Times New Roman"/>
        </w:rPr>
        <w:t xml:space="preserve">Temeljem prijedloga za financiranje Povjerenstva za ocjenjivanje gradonačenik Grada Poreča – Parenzo donosi odluku o dodjeli sredstava nakon čega </w:t>
      </w:r>
      <w:proofErr w:type="gramStart"/>
      <w:r w:rsidRPr="00D74584">
        <w:rPr>
          <w:rFonts w:ascii="Times New Roman" w:hAnsi="Times New Roman" w:cs="Times New Roman"/>
        </w:rPr>
        <w:t>će</w:t>
      </w:r>
      <w:proofErr w:type="gramEnd"/>
      <w:r w:rsidR="008202E7" w:rsidRPr="00D74584">
        <w:rPr>
          <w:rFonts w:ascii="Times New Roman" w:hAnsi="Times New Roman" w:cs="Times New Roman"/>
        </w:rPr>
        <w:t xml:space="preserve"> </w:t>
      </w:r>
      <w:r w:rsidR="00090B40" w:rsidRPr="00D74584">
        <w:rPr>
          <w:rFonts w:ascii="Times New Roman" w:hAnsi="Times New Roman" w:cs="Times New Roman"/>
        </w:rPr>
        <w:t xml:space="preserve">Grad Poreč-Parenzo </w:t>
      </w:r>
      <w:r w:rsidRPr="00D74584">
        <w:rPr>
          <w:rFonts w:ascii="Times New Roman" w:hAnsi="Times New Roman" w:cs="Times New Roman"/>
        </w:rPr>
        <w:t xml:space="preserve">na svojim mrežnim stranicama </w:t>
      </w:r>
      <w:r w:rsidR="00D03084" w:rsidRPr="00D74584">
        <w:rPr>
          <w:rFonts w:ascii="Times New Roman" w:hAnsi="Times New Roman" w:cs="Times New Roman"/>
        </w:rPr>
        <w:t>(</w:t>
      </w:r>
      <w:hyperlink r:id="rId14" w:history="1">
        <w:r w:rsidR="00D03084" w:rsidRPr="00D74584">
          <w:rPr>
            <w:rStyle w:val="Hiperveza"/>
            <w:rFonts w:ascii="Times New Roman" w:hAnsi="Times New Roman" w:cs="Times New Roman"/>
          </w:rPr>
          <w:t>www.porec.hr</w:t>
        </w:r>
      </w:hyperlink>
      <w:r w:rsidR="008202E7" w:rsidRPr="00D74584">
        <w:rPr>
          <w:rFonts w:ascii="Times New Roman" w:hAnsi="Times New Roman" w:cs="Times New Roman"/>
        </w:rPr>
        <w:t xml:space="preserve">) </w:t>
      </w:r>
      <w:r w:rsidRPr="00D74584">
        <w:rPr>
          <w:rFonts w:ascii="Times New Roman" w:hAnsi="Times New Roman" w:cs="Times New Roman"/>
        </w:rPr>
        <w:t xml:space="preserve">javno objaviti rezultate Natječaja s podacima o </w:t>
      </w:r>
      <w:r w:rsidR="00925B07">
        <w:rPr>
          <w:rFonts w:ascii="Times New Roman" w:hAnsi="Times New Roman" w:cs="Times New Roman"/>
        </w:rPr>
        <w:t>udrugama</w:t>
      </w:r>
      <w:r w:rsidRPr="00D74584">
        <w:rPr>
          <w:rFonts w:ascii="Times New Roman" w:hAnsi="Times New Roman" w:cs="Times New Roman"/>
        </w:rPr>
        <w:t>, programima/projektima kojima su odobrena financijska sredstva i odobrenim iznosima.</w:t>
      </w:r>
      <w:r w:rsidR="00090B40" w:rsidRPr="00D74584">
        <w:rPr>
          <w:rFonts w:ascii="Times New Roman" w:hAnsi="Times New Roman" w:cs="Times New Roman"/>
        </w:rPr>
        <w:t xml:space="preserve"> Rezultati natječaja bit </w:t>
      </w:r>
      <w:proofErr w:type="gramStart"/>
      <w:r w:rsidR="00090B40" w:rsidRPr="00D74584">
        <w:rPr>
          <w:rFonts w:ascii="Times New Roman" w:hAnsi="Times New Roman" w:cs="Times New Roman"/>
        </w:rPr>
        <w:t>će</w:t>
      </w:r>
      <w:proofErr w:type="gramEnd"/>
      <w:r w:rsidR="00090B40" w:rsidRPr="00D74584">
        <w:rPr>
          <w:rFonts w:ascii="Times New Roman" w:hAnsi="Times New Roman" w:cs="Times New Roman"/>
        </w:rPr>
        <w:t xml:space="preserve"> javno objavljeni i na </w:t>
      </w:r>
      <w:r w:rsidR="0017260C" w:rsidRPr="00D74584">
        <w:rPr>
          <w:rFonts w:ascii="Times New Roman" w:hAnsi="Times New Roman" w:cs="Times New Roman"/>
        </w:rPr>
        <w:t xml:space="preserve">mrežnoj </w:t>
      </w:r>
      <w:r w:rsidR="00090B40" w:rsidRPr="00D74584">
        <w:rPr>
          <w:rFonts w:ascii="Times New Roman" w:hAnsi="Times New Roman" w:cs="Times New Roman"/>
        </w:rPr>
        <w:t xml:space="preserve">stranici Zaklade: </w:t>
      </w:r>
      <w:hyperlink r:id="rId15" w:history="1">
        <w:r w:rsidR="00090B40" w:rsidRPr="00D74584">
          <w:rPr>
            <w:rStyle w:val="Hiperveza"/>
            <w:rFonts w:ascii="Times New Roman" w:hAnsi="Times New Roman" w:cs="Times New Roman"/>
          </w:rPr>
          <w:t>www.civilnodrustvo-istra.hr</w:t>
        </w:r>
      </w:hyperlink>
    </w:p>
    <w:p w:rsidR="00AF0A1F" w:rsidRPr="00D74584" w:rsidRDefault="00AF0A1F" w:rsidP="00AF0A1F">
      <w:pPr>
        <w:spacing w:after="0" w:line="240" w:lineRule="auto"/>
        <w:jc w:val="both"/>
        <w:rPr>
          <w:rFonts w:ascii="Times New Roman" w:hAnsi="Times New Roman" w:cs="Times New Roman"/>
        </w:rPr>
      </w:pPr>
      <w:r w:rsidRPr="00D74584">
        <w:rPr>
          <w:rFonts w:ascii="Times New Roman" w:hAnsi="Times New Roman" w:cs="Times New Roman"/>
        </w:rPr>
        <w:lastRenderedPageBreak/>
        <w:t>Prijavitelji čije su prijave ušle u postupak ocjen</w:t>
      </w:r>
      <w:r w:rsidR="00123320" w:rsidRPr="00D74584">
        <w:rPr>
          <w:rFonts w:ascii="Times New Roman" w:hAnsi="Times New Roman" w:cs="Times New Roman"/>
        </w:rPr>
        <w:t>jivanja</w:t>
      </w:r>
      <w:r w:rsidRPr="00D74584">
        <w:rPr>
          <w:rFonts w:ascii="Times New Roman" w:hAnsi="Times New Roman" w:cs="Times New Roman"/>
        </w:rPr>
        <w:t xml:space="preserve"> bit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obaviještene o donesenoj odluci o dodjeli financijskih sredstava te daljnjim koracima koje je potrebno poduzeti prije potpisivanja ugovora.</w:t>
      </w:r>
    </w:p>
    <w:p w:rsidR="00A3281C" w:rsidRPr="00D74584" w:rsidRDefault="00A3281C" w:rsidP="00AF0A1F">
      <w:pPr>
        <w:spacing w:after="0" w:line="240" w:lineRule="auto"/>
        <w:jc w:val="both"/>
        <w:rPr>
          <w:rFonts w:ascii="Times New Roman" w:hAnsi="Times New Roman" w:cs="Times New Roman"/>
        </w:rPr>
      </w:pPr>
    </w:p>
    <w:p w:rsidR="00AF0A1F" w:rsidRPr="00D74584" w:rsidRDefault="00914DDE" w:rsidP="00AF0A1F">
      <w:pPr>
        <w:spacing w:after="0" w:line="240" w:lineRule="auto"/>
        <w:jc w:val="both"/>
        <w:rPr>
          <w:rFonts w:ascii="Times New Roman" w:hAnsi="Times New Roman" w:cs="Times New Roman"/>
        </w:rPr>
      </w:pPr>
      <w:r w:rsidRPr="00D74584">
        <w:rPr>
          <w:rFonts w:ascii="Times New Roman" w:hAnsi="Times New Roman" w:cs="Times New Roman"/>
        </w:rPr>
        <w:t>Prijavitelji</w:t>
      </w:r>
      <w:r w:rsidR="00AF0A1F" w:rsidRPr="00D74584">
        <w:rPr>
          <w:rFonts w:ascii="Times New Roman" w:hAnsi="Times New Roman" w:cs="Times New Roman"/>
        </w:rPr>
        <w:t xml:space="preserve"> kojima nisu odobrena financijska sredstva bit </w:t>
      </w:r>
      <w:proofErr w:type="gramStart"/>
      <w:r w:rsidR="00AF0A1F" w:rsidRPr="00D74584">
        <w:rPr>
          <w:rFonts w:ascii="Times New Roman" w:hAnsi="Times New Roman" w:cs="Times New Roman"/>
        </w:rPr>
        <w:t>će</w:t>
      </w:r>
      <w:proofErr w:type="gramEnd"/>
      <w:r w:rsidR="00AF0A1F" w:rsidRPr="00D74584">
        <w:rPr>
          <w:rFonts w:ascii="Times New Roman" w:hAnsi="Times New Roman" w:cs="Times New Roman"/>
        </w:rPr>
        <w:t xml:space="preserve"> obaviještene o razlozima nefinanciranja pisanim putem u roku od osam (8)</w:t>
      </w:r>
      <w:r w:rsidR="003D7B94" w:rsidRPr="00D74584">
        <w:rPr>
          <w:rFonts w:ascii="Times New Roman" w:hAnsi="Times New Roman" w:cs="Times New Roman"/>
        </w:rPr>
        <w:t xml:space="preserve"> radnih</w:t>
      </w:r>
      <w:r w:rsidR="00AF0A1F" w:rsidRPr="00D74584">
        <w:rPr>
          <w:rFonts w:ascii="Times New Roman" w:hAnsi="Times New Roman" w:cs="Times New Roman"/>
        </w:rPr>
        <w:t xml:space="preserve"> dana od dana donošenja odluke o dodjeli financijskih sredstava. Prijaviteljima kojima nisu odobrena financijska sredstva može se, </w:t>
      </w:r>
      <w:proofErr w:type="gramStart"/>
      <w:r w:rsidR="00AF0A1F" w:rsidRPr="00D74584">
        <w:rPr>
          <w:rFonts w:ascii="Times New Roman" w:hAnsi="Times New Roman" w:cs="Times New Roman"/>
        </w:rPr>
        <w:t>na</w:t>
      </w:r>
      <w:proofErr w:type="gramEnd"/>
      <w:r w:rsidR="00AF0A1F" w:rsidRPr="00D74584">
        <w:rPr>
          <w:rFonts w:ascii="Times New Roman" w:hAnsi="Times New Roman" w:cs="Times New Roman"/>
        </w:rPr>
        <w:t xml:space="preserve"> njihov zahtjev, omogućiti uvid u zbirnu ocjenu njihovog programa/projekta u roku od</w:t>
      </w:r>
      <w:r w:rsidR="00A22C9F" w:rsidRPr="00D74584">
        <w:rPr>
          <w:rFonts w:ascii="Times New Roman" w:hAnsi="Times New Roman" w:cs="Times New Roman"/>
        </w:rPr>
        <w:t xml:space="preserve"> osam</w:t>
      </w:r>
      <w:r w:rsidR="008202E7" w:rsidRPr="00D74584">
        <w:rPr>
          <w:rFonts w:ascii="Times New Roman" w:hAnsi="Times New Roman" w:cs="Times New Roman"/>
        </w:rPr>
        <w:t xml:space="preserve"> </w:t>
      </w:r>
      <w:r w:rsidR="00A22C9F" w:rsidRPr="00D74584">
        <w:rPr>
          <w:rFonts w:ascii="Times New Roman" w:hAnsi="Times New Roman" w:cs="Times New Roman"/>
        </w:rPr>
        <w:t>(</w:t>
      </w:r>
      <w:r w:rsidR="00AF0A1F" w:rsidRPr="00D74584">
        <w:rPr>
          <w:rFonts w:ascii="Times New Roman" w:hAnsi="Times New Roman" w:cs="Times New Roman"/>
        </w:rPr>
        <w:t>8</w:t>
      </w:r>
      <w:r w:rsidR="00A22C9F" w:rsidRPr="00D74584">
        <w:rPr>
          <w:rFonts w:ascii="Times New Roman" w:hAnsi="Times New Roman" w:cs="Times New Roman"/>
        </w:rPr>
        <w:t>)</w:t>
      </w:r>
      <w:r w:rsidR="008202E7" w:rsidRPr="00D74584">
        <w:rPr>
          <w:rFonts w:ascii="Times New Roman" w:hAnsi="Times New Roman" w:cs="Times New Roman"/>
        </w:rPr>
        <w:t xml:space="preserve"> </w:t>
      </w:r>
      <w:r w:rsidR="003D7B94" w:rsidRPr="00D74584">
        <w:rPr>
          <w:rFonts w:ascii="Times New Roman" w:hAnsi="Times New Roman" w:cs="Times New Roman"/>
        </w:rPr>
        <w:t xml:space="preserve">radnih </w:t>
      </w:r>
      <w:r w:rsidR="00AF0A1F" w:rsidRPr="00D74584">
        <w:rPr>
          <w:rFonts w:ascii="Times New Roman" w:hAnsi="Times New Roman" w:cs="Times New Roman"/>
        </w:rPr>
        <w:t>dana od dana primitka pisane obavijesti o rezultatima natječaja.</w:t>
      </w:r>
      <w:r w:rsidR="00090B40" w:rsidRPr="00D74584">
        <w:rPr>
          <w:rFonts w:ascii="Times New Roman" w:hAnsi="Times New Roman" w:cs="Times New Roman"/>
        </w:rPr>
        <w:t xml:space="preserve"> Prijavitelji </w:t>
      </w:r>
      <w:proofErr w:type="gramStart"/>
      <w:r w:rsidR="00090B40" w:rsidRPr="00D74584">
        <w:rPr>
          <w:rFonts w:ascii="Times New Roman" w:hAnsi="Times New Roman" w:cs="Times New Roman"/>
        </w:rPr>
        <w:t>na</w:t>
      </w:r>
      <w:proofErr w:type="gramEnd"/>
      <w:r w:rsidR="00090B40" w:rsidRPr="00D74584">
        <w:rPr>
          <w:rFonts w:ascii="Times New Roman" w:hAnsi="Times New Roman" w:cs="Times New Roman"/>
        </w:rPr>
        <w:t xml:space="preserve"> natječaj nemaju pravo uvida u prijave</w:t>
      </w:r>
      <w:r w:rsidR="00D9259A" w:rsidRPr="00D74584">
        <w:rPr>
          <w:rFonts w:ascii="Times New Roman" w:hAnsi="Times New Roman" w:cs="Times New Roman"/>
        </w:rPr>
        <w:t xml:space="preserve"> programa/projekata</w:t>
      </w:r>
      <w:r w:rsidR="00090B40" w:rsidRPr="00D74584">
        <w:rPr>
          <w:rFonts w:ascii="Times New Roman" w:hAnsi="Times New Roman" w:cs="Times New Roman"/>
        </w:rPr>
        <w:t xml:space="preserve"> i ocjene Povjerenstva za ocjenjivanje drugih prijavitelja.</w:t>
      </w:r>
    </w:p>
    <w:p w:rsidR="00580A26" w:rsidRPr="00D74584" w:rsidRDefault="00580A26" w:rsidP="00AF0A1F">
      <w:pPr>
        <w:spacing w:after="0" w:line="240" w:lineRule="auto"/>
        <w:jc w:val="both"/>
        <w:rPr>
          <w:rFonts w:ascii="Times New Roman" w:hAnsi="Times New Roman" w:cs="Times New Roman"/>
        </w:rPr>
      </w:pPr>
    </w:p>
    <w:p w:rsidR="00B735EB" w:rsidRPr="00D74584" w:rsidRDefault="00432509" w:rsidP="00787BB8">
      <w:pPr>
        <w:pStyle w:val="Naslov2"/>
        <w:rPr>
          <w:rFonts w:ascii="Times New Roman" w:hAnsi="Times New Roman" w:cs="Times New Roman"/>
          <w:lang w:val="it-IT"/>
        </w:rPr>
      </w:pPr>
      <w:bookmarkStart w:id="23" w:name="_Toc68865934"/>
      <w:r w:rsidRPr="00D74584">
        <w:rPr>
          <w:rFonts w:ascii="Times New Roman" w:hAnsi="Times New Roman" w:cs="Times New Roman"/>
          <w:lang w:val="it-IT"/>
        </w:rPr>
        <w:t>5.4.</w:t>
      </w:r>
      <w:r w:rsidR="00343D45" w:rsidRPr="00D74584">
        <w:rPr>
          <w:rFonts w:ascii="Times New Roman" w:hAnsi="Times New Roman" w:cs="Times New Roman"/>
          <w:lang w:val="it-IT"/>
        </w:rPr>
        <w:t xml:space="preserve"> </w:t>
      </w:r>
      <w:r w:rsidR="00AF0A1F" w:rsidRPr="00D74584">
        <w:rPr>
          <w:rFonts w:ascii="Times New Roman" w:hAnsi="Times New Roman" w:cs="Times New Roman"/>
          <w:lang w:val="it-IT"/>
        </w:rPr>
        <w:t>PRAVO NA PRIGOVOR</w:t>
      </w:r>
      <w:bookmarkEnd w:id="23"/>
    </w:p>
    <w:p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 ima pravo podnijeti prigovor na:</w:t>
      </w:r>
    </w:p>
    <w:p w:rsidR="00E67B91" w:rsidRPr="00D74584" w:rsidRDefault="00E67B91" w:rsidP="00E67B91">
      <w:pPr>
        <w:pStyle w:val="Odlomakpopisa"/>
        <w:numPr>
          <w:ilvl w:val="0"/>
          <w:numId w:val="2"/>
        </w:numPr>
        <w:spacing w:after="0" w:line="240" w:lineRule="auto"/>
        <w:jc w:val="both"/>
        <w:rPr>
          <w:rFonts w:ascii="Times New Roman" w:hAnsi="Times New Roman" w:cs="Times New Roman"/>
        </w:rPr>
      </w:pPr>
      <w:r w:rsidRPr="00D74584">
        <w:rPr>
          <w:rFonts w:ascii="Times New Roman" w:hAnsi="Times New Roman" w:cs="Times New Roman"/>
        </w:rPr>
        <w:t>rezultate provjere formalnih uvjeta Natječaja</w:t>
      </w:r>
    </w:p>
    <w:p w:rsidR="00E67B91" w:rsidRPr="00D74584" w:rsidRDefault="00E67B91" w:rsidP="00E67B91">
      <w:pPr>
        <w:pStyle w:val="Odlomakpopisa"/>
        <w:numPr>
          <w:ilvl w:val="0"/>
          <w:numId w:val="2"/>
        </w:numPr>
        <w:spacing w:after="0" w:line="240" w:lineRule="auto"/>
        <w:jc w:val="both"/>
        <w:rPr>
          <w:rFonts w:ascii="Times New Roman" w:hAnsi="Times New Roman" w:cs="Times New Roman"/>
        </w:rPr>
      </w:pPr>
      <w:proofErr w:type="gramStart"/>
      <w:r w:rsidRPr="00D74584">
        <w:rPr>
          <w:rFonts w:ascii="Times New Roman" w:hAnsi="Times New Roman" w:cs="Times New Roman"/>
        </w:rPr>
        <w:t>odluku</w:t>
      </w:r>
      <w:proofErr w:type="gramEnd"/>
      <w:r w:rsidRPr="00D74584">
        <w:rPr>
          <w:rFonts w:ascii="Times New Roman" w:hAnsi="Times New Roman" w:cs="Times New Roman"/>
        </w:rPr>
        <w:t xml:space="preserve"> o dodjeli sredstava ili rezultate procjene prijava </w:t>
      </w:r>
      <w:r w:rsidR="00580A26" w:rsidRPr="00D74584">
        <w:rPr>
          <w:rFonts w:ascii="Times New Roman" w:hAnsi="Times New Roman" w:cs="Times New Roman"/>
        </w:rPr>
        <w:t xml:space="preserve">i to isključivo na natječajni postupak te eventualno bodovanje nekog kriterija s </w:t>
      </w:r>
      <w:r w:rsidRPr="00D74584">
        <w:rPr>
          <w:rFonts w:ascii="Times New Roman" w:hAnsi="Times New Roman" w:cs="Times New Roman"/>
        </w:rPr>
        <w:t>0</w:t>
      </w:r>
      <w:r w:rsidR="00580A26" w:rsidRPr="00D74584">
        <w:rPr>
          <w:rFonts w:ascii="Times New Roman" w:hAnsi="Times New Roman" w:cs="Times New Roman"/>
        </w:rPr>
        <w:t xml:space="preserve"> bodova</w:t>
      </w:r>
      <w:r w:rsidRPr="00D74584">
        <w:rPr>
          <w:rFonts w:ascii="Times New Roman" w:hAnsi="Times New Roman" w:cs="Times New Roman"/>
        </w:rPr>
        <w:t>, a</w:t>
      </w:r>
      <w:r w:rsidR="00580A26" w:rsidRPr="00D74584">
        <w:rPr>
          <w:rFonts w:ascii="Times New Roman" w:hAnsi="Times New Roman" w:cs="Times New Roman"/>
        </w:rPr>
        <w:t xml:space="preserve">ko udruga smatra </w:t>
      </w:r>
      <w:r w:rsidRPr="00D74584">
        <w:rPr>
          <w:rFonts w:ascii="Times New Roman" w:hAnsi="Times New Roman" w:cs="Times New Roman"/>
        </w:rPr>
        <w:t>da je u prijavi dostavi</w:t>
      </w:r>
      <w:r w:rsidR="00580A26" w:rsidRPr="00D74584">
        <w:rPr>
          <w:rFonts w:ascii="Times New Roman" w:hAnsi="Times New Roman" w:cs="Times New Roman"/>
        </w:rPr>
        <w:t>la</w:t>
      </w:r>
      <w:r w:rsidRPr="00D74584">
        <w:rPr>
          <w:rFonts w:ascii="Times New Roman" w:hAnsi="Times New Roman" w:cs="Times New Roman"/>
        </w:rPr>
        <w:t xml:space="preserve"> dovoljno argumenata za drugačije bodovanje.</w:t>
      </w:r>
    </w:p>
    <w:p w:rsidR="00E67B91" w:rsidRPr="00D74584" w:rsidRDefault="00E67B91" w:rsidP="00E67B9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se ne može podnijeti na odluku o neodobravanju sredstava ili visinu dodijeljenih sredstava.</w:t>
      </w:r>
    </w:p>
    <w:p w:rsidR="00E67B91" w:rsidRPr="00D74584" w:rsidRDefault="00E67B91" w:rsidP="00E67B91">
      <w:pPr>
        <w:spacing w:after="0" w:line="240" w:lineRule="auto"/>
        <w:jc w:val="both"/>
        <w:rPr>
          <w:rFonts w:ascii="Times New Roman" w:hAnsi="Times New Roman" w:cs="Times New Roman"/>
          <w:lang w:val="it-IT"/>
        </w:rPr>
      </w:pPr>
    </w:p>
    <w:p w:rsidR="00E960D0" w:rsidRPr="00D74584" w:rsidRDefault="00E960D0" w:rsidP="00E960D0">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Prigovor se dostavlja putem e-pošte na: </w:t>
      </w:r>
      <w:hyperlink r:id="rId16" w:history="1">
        <w:r w:rsidRPr="00D74584">
          <w:rPr>
            <w:rStyle w:val="Hiperveza"/>
            <w:rFonts w:ascii="Times New Roman" w:hAnsi="Times New Roman" w:cs="Times New Roman"/>
            <w:lang w:val="it-IT"/>
          </w:rPr>
          <w:t>zaklada@civilnodrustvo-istra.hr</w:t>
        </w:r>
      </w:hyperlink>
      <w:r w:rsidRPr="00D74584">
        <w:rPr>
          <w:rFonts w:ascii="Times New Roman" w:hAnsi="Times New Roman" w:cs="Times New Roman"/>
          <w:lang w:val="it-IT"/>
        </w:rPr>
        <w:t xml:space="preserve"> u roku od 8 radnih dana od dana primitka obavijesti. Prijavitelj će o zaprimljenom prigovoru od strane Zaklade dobiti obavijest najkasnije do kraja idućeg radnog dana. Ukoliko prijavitelj ne dobije obavijest u navedenom roku potrebno je </w:t>
      </w:r>
      <w:proofErr w:type="gramStart"/>
      <w:r w:rsidRPr="00D74584">
        <w:rPr>
          <w:rFonts w:ascii="Times New Roman" w:hAnsi="Times New Roman" w:cs="Times New Roman"/>
          <w:lang w:val="it-IT"/>
        </w:rPr>
        <w:t xml:space="preserve">kontaktirati </w:t>
      </w:r>
      <w:r w:rsidR="008202E7" w:rsidRPr="00D74584">
        <w:rPr>
          <w:rFonts w:ascii="Times New Roman" w:hAnsi="Times New Roman" w:cs="Times New Roman"/>
          <w:lang w:val="it-IT"/>
        </w:rPr>
        <w:t xml:space="preserve"> </w:t>
      </w:r>
      <w:r w:rsidRPr="00D74584">
        <w:rPr>
          <w:rFonts w:ascii="Times New Roman" w:hAnsi="Times New Roman" w:cs="Times New Roman"/>
          <w:lang w:val="it-IT"/>
        </w:rPr>
        <w:t>Zakladu</w:t>
      </w:r>
      <w:proofErr w:type="gramEnd"/>
      <w:r w:rsidRPr="00D74584">
        <w:rPr>
          <w:rFonts w:ascii="Times New Roman" w:hAnsi="Times New Roman" w:cs="Times New Roman"/>
          <w:lang w:val="it-IT"/>
        </w:rPr>
        <w:t xml:space="preserve"> na telefon: 052/212-938. Rokovi za podnošenje prigovora računaju se od dana slanja obavijesti.</w:t>
      </w:r>
    </w:p>
    <w:p w:rsidR="00E960D0" w:rsidRPr="00D74584" w:rsidRDefault="00E960D0" w:rsidP="00E67B91">
      <w:pPr>
        <w:spacing w:after="0" w:line="240" w:lineRule="auto"/>
        <w:jc w:val="both"/>
        <w:rPr>
          <w:rFonts w:ascii="Times New Roman" w:hAnsi="Times New Roman" w:cs="Times New Roman"/>
          <w:lang w:val="it-IT"/>
        </w:rPr>
      </w:pPr>
    </w:p>
    <w:p w:rsidR="00E67B91" w:rsidRPr="00D74584" w:rsidRDefault="00654A23"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O rješenju prigovora Zaklada će obavijestiti podnositelja prigovora u roku od 8 radnih dana od dana zaprimanja prigovora, a temeljem prethodne suglasnosti</w:t>
      </w:r>
      <w:r w:rsidR="00E67B91" w:rsidRPr="00D74584">
        <w:rPr>
          <w:rFonts w:ascii="Times New Roman" w:hAnsi="Times New Roman" w:cs="Times New Roman"/>
          <w:lang w:val="it-IT"/>
        </w:rPr>
        <w:t xml:space="preserve"> Grad</w:t>
      </w:r>
      <w:r w:rsidRPr="00D74584">
        <w:rPr>
          <w:rFonts w:ascii="Times New Roman" w:hAnsi="Times New Roman" w:cs="Times New Roman"/>
          <w:lang w:val="it-IT"/>
        </w:rPr>
        <w:t>a Poreča</w:t>
      </w:r>
      <w:r w:rsidR="00E67B91" w:rsidRPr="00D74584">
        <w:rPr>
          <w:rFonts w:ascii="Times New Roman" w:hAnsi="Times New Roman" w:cs="Times New Roman"/>
          <w:lang w:val="it-IT"/>
        </w:rPr>
        <w:t xml:space="preserve"> – Parenzo. </w:t>
      </w:r>
    </w:p>
    <w:p w:rsidR="00E67B91" w:rsidRPr="00D74584" w:rsidRDefault="00E67B91" w:rsidP="00AF0A1F">
      <w:pPr>
        <w:spacing w:after="0" w:line="240" w:lineRule="auto"/>
        <w:jc w:val="both"/>
        <w:rPr>
          <w:rFonts w:ascii="Times New Roman" w:hAnsi="Times New Roman" w:cs="Times New Roman"/>
          <w:lang w:val="it-IT"/>
        </w:rPr>
      </w:pPr>
    </w:p>
    <w:p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ne odgađa izvršenje odluke i daljnju provedbu natječajnog postupka.</w:t>
      </w:r>
    </w:p>
    <w:p w:rsidR="00512B55" w:rsidRPr="00D74584" w:rsidRDefault="00512B55" w:rsidP="00AF0A1F">
      <w:pPr>
        <w:spacing w:after="0" w:line="240" w:lineRule="auto"/>
        <w:jc w:val="both"/>
        <w:rPr>
          <w:rFonts w:ascii="Times New Roman" w:hAnsi="Times New Roman" w:cs="Times New Roman"/>
          <w:lang w:val="it-IT"/>
        </w:rPr>
      </w:pPr>
    </w:p>
    <w:p w:rsidR="00B671A0" w:rsidRPr="00D74584" w:rsidRDefault="00B671A0" w:rsidP="00787BB8">
      <w:pPr>
        <w:pStyle w:val="Naslov2"/>
        <w:rPr>
          <w:rFonts w:ascii="Times New Roman" w:hAnsi="Times New Roman" w:cs="Times New Roman"/>
        </w:rPr>
      </w:pPr>
      <w:bookmarkStart w:id="24" w:name="_Toc68865935"/>
      <w:r w:rsidRPr="00D74584">
        <w:rPr>
          <w:rFonts w:ascii="Times New Roman" w:hAnsi="Times New Roman" w:cs="Times New Roman"/>
        </w:rPr>
        <w:t>5.</w:t>
      </w:r>
      <w:r w:rsidR="00AD6D43" w:rsidRPr="00D74584">
        <w:rPr>
          <w:rFonts w:ascii="Times New Roman" w:hAnsi="Times New Roman" w:cs="Times New Roman"/>
        </w:rPr>
        <w:t>5</w:t>
      </w:r>
      <w:r w:rsidRPr="00D74584">
        <w:rPr>
          <w:rFonts w:ascii="Times New Roman" w:hAnsi="Times New Roman" w:cs="Times New Roman"/>
        </w:rPr>
        <w:t>. POSTUPAK PREGOVARANJA S</w:t>
      </w:r>
      <w:r w:rsidR="002C18C0">
        <w:rPr>
          <w:rFonts w:ascii="Times New Roman" w:hAnsi="Times New Roman" w:cs="Times New Roman"/>
        </w:rPr>
        <w:t>A UDRUGAMA</w:t>
      </w:r>
      <w:bookmarkEnd w:id="24"/>
      <w:r w:rsidR="002C18C0">
        <w:rPr>
          <w:rFonts w:ascii="Times New Roman" w:hAnsi="Times New Roman" w:cs="Times New Roman"/>
        </w:rPr>
        <w:t xml:space="preserve"> </w:t>
      </w:r>
    </w:p>
    <w:p w:rsidR="00A22C9F" w:rsidRPr="00D74584" w:rsidRDefault="00B671A0" w:rsidP="00A22C9F">
      <w:pPr>
        <w:spacing w:after="0" w:line="240" w:lineRule="auto"/>
        <w:jc w:val="both"/>
        <w:rPr>
          <w:rFonts w:ascii="Times New Roman" w:hAnsi="Times New Roman" w:cs="Times New Roman"/>
        </w:rPr>
      </w:pPr>
      <w:r w:rsidRPr="00D74584">
        <w:rPr>
          <w:rFonts w:ascii="Times New Roman" w:hAnsi="Times New Roman" w:cs="Times New Roman"/>
        </w:rPr>
        <w:t xml:space="preserve">S </w:t>
      </w:r>
      <w:r w:rsidR="00070695" w:rsidRPr="00D74584">
        <w:rPr>
          <w:rFonts w:ascii="Times New Roman" w:hAnsi="Times New Roman" w:cs="Times New Roman"/>
        </w:rPr>
        <w:t>prijaviteljima</w:t>
      </w:r>
      <w:r w:rsidR="008202E7" w:rsidRPr="00D74584">
        <w:rPr>
          <w:rFonts w:ascii="Times New Roman" w:hAnsi="Times New Roman" w:cs="Times New Roman"/>
        </w:rPr>
        <w:t xml:space="preserve"> </w:t>
      </w:r>
      <w:r w:rsidR="00654A23" w:rsidRPr="00D74584">
        <w:rPr>
          <w:rFonts w:ascii="Times New Roman" w:hAnsi="Times New Roman" w:cs="Times New Roman"/>
        </w:rPr>
        <w:t xml:space="preserve">za čije je projekte Povjerenstvo za ocjenjivanje programa i projekata predložilo financiranje u smanjenom iznosu </w:t>
      </w:r>
      <w:proofErr w:type="gramStart"/>
      <w:r w:rsidR="00654A23" w:rsidRPr="00D74584">
        <w:rPr>
          <w:rFonts w:ascii="Times New Roman" w:hAnsi="Times New Roman" w:cs="Times New Roman"/>
        </w:rPr>
        <w:t>ili</w:t>
      </w:r>
      <w:proofErr w:type="gramEnd"/>
      <w:r w:rsidR="00654A23" w:rsidRPr="00D74584">
        <w:rPr>
          <w:rFonts w:ascii="Times New Roman" w:hAnsi="Times New Roman" w:cs="Times New Roman"/>
        </w:rPr>
        <w:t xml:space="preserve"> je zatražilo dodatna obrazloženja</w:t>
      </w:r>
      <w:r w:rsidR="00DE1D78" w:rsidRPr="00D74584">
        <w:rPr>
          <w:rFonts w:ascii="Times New Roman" w:hAnsi="Times New Roman" w:cs="Times New Roman"/>
        </w:rPr>
        <w:t xml:space="preserve"> </w:t>
      </w:r>
      <w:r w:rsidR="00070695" w:rsidRPr="00D74584">
        <w:rPr>
          <w:rFonts w:ascii="Times New Roman" w:hAnsi="Times New Roman" w:cs="Times New Roman"/>
        </w:rPr>
        <w:t>Zaklada</w:t>
      </w:r>
      <w:r w:rsidRPr="00D74584">
        <w:rPr>
          <w:rFonts w:ascii="Times New Roman" w:hAnsi="Times New Roman" w:cs="Times New Roman"/>
        </w:rPr>
        <w:t xml:space="preserve"> će obaviti razgovore </w:t>
      </w:r>
      <w:r w:rsidR="00070695" w:rsidRPr="00D74584">
        <w:rPr>
          <w:rFonts w:ascii="Times New Roman" w:hAnsi="Times New Roman" w:cs="Times New Roman"/>
        </w:rPr>
        <w:t>s prijaviteljima da bi se prijava uskladila s napomenama</w:t>
      </w:r>
      <w:r w:rsidRPr="00D74584">
        <w:rPr>
          <w:rFonts w:ascii="Times New Roman" w:hAnsi="Times New Roman" w:cs="Times New Roman"/>
        </w:rPr>
        <w:t xml:space="preserve"> Povjerenstva. </w:t>
      </w:r>
      <w:r w:rsidR="00A22C9F" w:rsidRPr="00D74584">
        <w:rPr>
          <w:rFonts w:ascii="Times New Roman" w:hAnsi="Times New Roman" w:cs="Times New Roman"/>
        </w:rPr>
        <w:t xml:space="preserve">U postupku pregovaranja s </w:t>
      </w:r>
      <w:r w:rsidR="00914DDE" w:rsidRPr="00D74584">
        <w:rPr>
          <w:rFonts w:ascii="Times New Roman" w:hAnsi="Times New Roman" w:cs="Times New Roman"/>
        </w:rPr>
        <w:t>prijaviteljima</w:t>
      </w:r>
      <w:r w:rsidR="00A22C9F" w:rsidRPr="00D74584">
        <w:rPr>
          <w:rFonts w:ascii="Times New Roman" w:hAnsi="Times New Roman" w:cs="Times New Roman"/>
        </w:rPr>
        <w:t xml:space="preserve"> vršit </w:t>
      </w:r>
      <w:proofErr w:type="gramStart"/>
      <w:r w:rsidR="00A22C9F" w:rsidRPr="00D74584">
        <w:rPr>
          <w:rFonts w:ascii="Times New Roman" w:hAnsi="Times New Roman" w:cs="Times New Roman"/>
        </w:rPr>
        <w:t>će</w:t>
      </w:r>
      <w:proofErr w:type="gramEnd"/>
      <w:r w:rsidR="00A22C9F" w:rsidRPr="00D74584">
        <w:rPr>
          <w:rFonts w:ascii="Times New Roman" w:hAnsi="Times New Roman" w:cs="Times New Roman"/>
        </w:rPr>
        <w:t xml:space="preserve"> se usklađenje proračunskih stavki prijavljenih programa/projekata, u skladu s tržišnim cijenama za pojedine usluge i robe navedene u opisnom dijelu prijave.</w:t>
      </w:r>
    </w:p>
    <w:p w:rsidR="00B671A0" w:rsidRPr="00D74584" w:rsidRDefault="00B671A0" w:rsidP="00B671A0">
      <w:pPr>
        <w:spacing w:after="0" w:line="240" w:lineRule="auto"/>
        <w:jc w:val="both"/>
        <w:rPr>
          <w:rFonts w:ascii="Times New Roman" w:hAnsi="Times New Roman" w:cs="Times New Roman"/>
        </w:rPr>
      </w:pPr>
      <w:r w:rsidRPr="00D74584">
        <w:rPr>
          <w:rFonts w:ascii="Times New Roman" w:hAnsi="Times New Roman" w:cs="Times New Roman"/>
        </w:rPr>
        <w:t xml:space="preserve">Tim postupkom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predviđeni </w:t>
      </w:r>
      <w:r w:rsidR="00654A23" w:rsidRPr="00D74584">
        <w:rPr>
          <w:rFonts w:ascii="Times New Roman" w:hAnsi="Times New Roman" w:cs="Times New Roman"/>
        </w:rPr>
        <w:t>Obrazac proračuna</w:t>
      </w:r>
      <w:r w:rsidRPr="00D74584">
        <w:rPr>
          <w:rFonts w:ascii="Times New Roman" w:hAnsi="Times New Roman" w:cs="Times New Roman"/>
        </w:rPr>
        <w:t xml:space="preserve"> kojeg je </w:t>
      </w:r>
      <w:r w:rsidR="00925B07">
        <w:rPr>
          <w:rFonts w:ascii="Times New Roman" w:hAnsi="Times New Roman" w:cs="Times New Roman"/>
        </w:rPr>
        <w:t>udruga</w:t>
      </w:r>
      <w:r w:rsidRPr="00D74584">
        <w:rPr>
          <w:rFonts w:ascii="Times New Roman" w:hAnsi="Times New Roman" w:cs="Times New Roman"/>
        </w:rPr>
        <w:t xml:space="preserve"> predložila na Natječaj uz prijavu revidirati, te u slučaju potrebe mijenjati.</w:t>
      </w:r>
    </w:p>
    <w:p w:rsidR="00A22C9F" w:rsidRPr="00D74584" w:rsidRDefault="00A22C9F" w:rsidP="00B735EB">
      <w:pPr>
        <w:spacing w:after="0" w:line="240" w:lineRule="auto"/>
        <w:jc w:val="both"/>
        <w:rPr>
          <w:rFonts w:ascii="Times New Roman" w:hAnsi="Times New Roman" w:cs="Times New Roman"/>
          <w:b/>
        </w:rPr>
      </w:pPr>
    </w:p>
    <w:p w:rsidR="004F55BD" w:rsidRPr="00D74584" w:rsidRDefault="00AD6D43" w:rsidP="00787BB8">
      <w:pPr>
        <w:pStyle w:val="Naslov2"/>
        <w:rPr>
          <w:rFonts w:ascii="Times New Roman" w:hAnsi="Times New Roman" w:cs="Times New Roman"/>
        </w:rPr>
      </w:pPr>
      <w:bookmarkStart w:id="25" w:name="_Toc68865936"/>
      <w:r w:rsidRPr="00D74584">
        <w:rPr>
          <w:rFonts w:ascii="Times New Roman" w:hAnsi="Times New Roman" w:cs="Times New Roman"/>
        </w:rPr>
        <w:t xml:space="preserve">5.6. DOSTAVA </w:t>
      </w:r>
      <w:r w:rsidR="004F55BD" w:rsidRPr="00D74584">
        <w:rPr>
          <w:rFonts w:ascii="Times New Roman" w:hAnsi="Times New Roman" w:cs="Times New Roman"/>
        </w:rPr>
        <w:t>DODAT</w:t>
      </w:r>
      <w:r w:rsidRPr="00D74584">
        <w:rPr>
          <w:rFonts w:ascii="Times New Roman" w:hAnsi="Times New Roman" w:cs="Times New Roman"/>
        </w:rPr>
        <w:t>NE DOKUMENTACIJE</w:t>
      </w:r>
      <w:r w:rsidR="002170E0" w:rsidRPr="00D74584">
        <w:rPr>
          <w:rFonts w:ascii="Times New Roman" w:hAnsi="Times New Roman" w:cs="Times New Roman"/>
        </w:rPr>
        <w:t xml:space="preserve"> PRIJE UGOVARANJA</w:t>
      </w:r>
      <w:bookmarkEnd w:id="25"/>
    </w:p>
    <w:p w:rsidR="00AD6D43" w:rsidRPr="00D74584" w:rsidRDefault="00AD6D43" w:rsidP="00A22C9F">
      <w:pPr>
        <w:spacing w:after="0" w:line="240" w:lineRule="auto"/>
        <w:jc w:val="both"/>
        <w:rPr>
          <w:rFonts w:ascii="Times New Roman" w:hAnsi="Times New Roman" w:cs="Times New Roman"/>
        </w:rPr>
      </w:pPr>
      <w:r w:rsidRPr="00D74584">
        <w:rPr>
          <w:rFonts w:ascii="Times New Roman" w:hAnsi="Times New Roman" w:cs="Times New Roman"/>
        </w:rPr>
        <w:t>Prije potpisivanja ugovora, prijavitelji čiji programi/projekti su predloženi za financiranje, trebaju Z</w:t>
      </w:r>
      <w:r w:rsidR="005C1784" w:rsidRPr="00D74584">
        <w:rPr>
          <w:rFonts w:ascii="Times New Roman" w:hAnsi="Times New Roman" w:cs="Times New Roman"/>
        </w:rPr>
        <w:t>a</w:t>
      </w:r>
      <w:r w:rsidRPr="00D74584">
        <w:rPr>
          <w:rFonts w:ascii="Times New Roman" w:hAnsi="Times New Roman" w:cs="Times New Roman"/>
        </w:rPr>
        <w:t>kladi dostaviti sljedeću dokumentaciju:</w:t>
      </w:r>
    </w:p>
    <w:p w:rsidR="004F55BD" w:rsidRPr="00D74584" w:rsidRDefault="005E74FF"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B</w:t>
      </w:r>
      <w:r w:rsidR="0013151B" w:rsidRPr="00D74584">
        <w:rPr>
          <w:rFonts w:ascii="Times New Roman" w:hAnsi="Times New Roman" w:cs="Times New Roman"/>
          <w:lang w:val="it-IT"/>
        </w:rPr>
        <w:t>6</w:t>
      </w:r>
      <w:r w:rsidRPr="00D74584">
        <w:rPr>
          <w:rFonts w:ascii="Times New Roman" w:hAnsi="Times New Roman" w:cs="Times New Roman"/>
          <w:lang w:val="it-IT"/>
        </w:rPr>
        <w:t xml:space="preserve"> - </w:t>
      </w:r>
      <w:r w:rsidR="004F55BD" w:rsidRPr="00D74584">
        <w:rPr>
          <w:rFonts w:ascii="Times New Roman" w:hAnsi="Times New Roman" w:cs="Times New Roman"/>
          <w:lang w:val="it-IT"/>
        </w:rPr>
        <w:t>Izjav</w:t>
      </w:r>
      <w:r w:rsidR="00AD6D43" w:rsidRPr="00D74584">
        <w:rPr>
          <w:rFonts w:ascii="Times New Roman" w:hAnsi="Times New Roman" w:cs="Times New Roman"/>
          <w:lang w:val="it-IT"/>
        </w:rPr>
        <w:t>u</w:t>
      </w:r>
      <w:r w:rsidR="004F55BD" w:rsidRPr="00D74584">
        <w:rPr>
          <w:rFonts w:ascii="Times New Roman" w:hAnsi="Times New Roman" w:cs="Times New Roman"/>
          <w:lang w:val="it-IT"/>
        </w:rPr>
        <w:t xml:space="preserve"> o nepostojanju dvostrukog financiranja,</w:t>
      </w:r>
    </w:p>
    <w:p w:rsidR="00AD6D43" w:rsidRPr="00D74584" w:rsidRDefault="004F55BD"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Potvrdu Porezne uprave o nepostojanju duga s osnove plaćanja doprinosa za mirovinsko i zdravstveno osiguranje i plaćanja poreza te drugih davanja prema državnom proračunu, iz</w:t>
      </w:r>
      <w:r w:rsidR="00AD6D43" w:rsidRPr="00D74584">
        <w:rPr>
          <w:rFonts w:ascii="Times New Roman" w:hAnsi="Times New Roman" w:cs="Times New Roman"/>
          <w:lang w:val="it-IT"/>
        </w:rPr>
        <w:t>danu nakon objave Natječaja</w:t>
      </w:r>
    </w:p>
    <w:p w:rsidR="00A22C9F" w:rsidRPr="00D74584" w:rsidRDefault="004F55BD" w:rsidP="00871EF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Uvjerenje nadležnog suda, ne starije od šest (6) mjeseci od dana objave Natječaja, da se protiv osobe ovlaštene za zastupanje </w:t>
      </w:r>
      <w:r w:rsidR="00925B07">
        <w:rPr>
          <w:rFonts w:ascii="Times New Roman" w:hAnsi="Times New Roman" w:cs="Times New Roman"/>
          <w:lang w:val="it-IT"/>
        </w:rPr>
        <w:t>udruge</w:t>
      </w:r>
      <w:r w:rsidRPr="00D74584">
        <w:rPr>
          <w:rFonts w:ascii="Times New Roman" w:hAnsi="Times New Roman" w:cs="Times New Roman"/>
          <w:lang w:val="it-IT"/>
        </w:rPr>
        <w:t xml:space="preserve"> (koja je potpisala obrasce za prijavu programa/projekta i koja je </w:t>
      </w:r>
      <w:r w:rsidRPr="00D74584">
        <w:rPr>
          <w:rFonts w:ascii="Times New Roman" w:hAnsi="Times New Roman" w:cs="Times New Roman"/>
          <w:lang w:val="it-IT"/>
        </w:rPr>
        <w:lastRenderedPageBreak/>
        <w:t xml:space="preserve">ovlaštena potpisati ugovor o financiranju) i voditelja programa/projekta ne vodi prekršajni, odnosno kazneni postupak u </w:t>
      </w:r>
      <w:r w:rsidR="00A22C9F" w:rsidRPr="00D74584">
        <w:rPr>
          <w:rFonts w:ascii="Times New Roman" w:hAnsi="Times New Roman" w:cs="Times New Roman"/>
          <w:lang w:val="it-IT"/>
        </w:rPr>
        <w:t>skladu s odredbama Uredbe</w:t>
      </w:r>
    </w:p>
    <w:p w:rsidR="001A4EBD" w:rsidRPr="00D74584" w:rsidRDefault="001A4EBD" w:rsidP="001A4EBD">
      <w:pPr>
        <w:pStyle w:val="Odlomakpopisa"/>
        <w:numPr>
          <w:ilvl w:val="0"/>
          <w:numId w:val="12"/>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Dodatni primjerci opisnog obrasca prijave i obrasca proračuna:</w:t>
      </w:r>
    </w:p>
    <w:p w:rsidR="0072229D" w:rsidRPr="00D74584" w:rsidRDefault="001A4EBD" w:rsidP="001A4EBD">
      <w:pPr>
        <w:pStyle w:val="Odlomakpopisa"/>
        <w:numPr>
          <w:ilvl w:val="1"/>
          <w:numId w:val="1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ukoliko</w:t>
      </w:r>
      <w:proofErr w:type="gramEnd"/>
      <w:r w:rsidRPr="00D74584">
        <w:rPr>
          <w:rFonts w:ascii="Times New Roman" w:hAnsi="Times New Roman" w:cs="Times New Roman"/>
          <w:lang w:val="it-IT"/>
        </w:rPr>
        <w:t xml:space="preserve"> isti ne budu mijenjani u postupku pregovaranja potrebno je dostaviti p</w:t>
      </w:r>
      <w:r w:rsidR="0072229D" w:rsidRPr="00D74584">
        <w:rPr>
          <w:rFonts w:ascii="Times New Roman" w:hAnsi="Times New Roman" w:cs="Times New Roman"/>
          <w:lang w:val="it-IT"/>
        </w:rPr>
        <w:t>o t</w:t>
      </w:r>
      <w:r w:rsidR="00871EFD" w:rsidRPr="00D74584">
        <w:rPr>
          <w:rFonts w:ascii="Times New Roman" w:hAnsi="Times New Roman" w:cs="Times New Roman"/>
          <w:lang w:val="it-IT"/>
        </w:rPr>
        <w:t xml:space="preserve">ri (3) dodatna primjerka opisnog obrasca </w:t>
      </w:r>
      <w:r w:rsidR="0072229D" w:rsidRPr="00D74584">
        <w:rPr>
          <w:rFonts w:ascii="Times New Roman" w:hAnsi="Times New Roman" w:cs="Times New Roman"/>
          <w:lang w:val="it-IT"/>
        </w:rPr>
        <w:t xml:space="preserve">prijave i obrasca proračuna </w:t>
      </w:r>
      <w:r w:rsidR="00871EFD" w:rsidRPr="00D74584">
        <w:rPr>
          <w:rFonts w:ascii="Times New Roman" w:hAnsi="Times New Roman" w:cs="Times New Roman"/>
          <w:lang w:val="it-IT"/>
        </w:rPr>
        <w:t>vlastoručno potpisana od osobe ovlaštene za zastupanje prijavitelja i voditelja/ice programa projekta</w:t>
      </w:r>
      <w:r w:rsidRPr="00D74584">
        <w:rPr>
          <w:rFonts w:ascii="Times New Roman" w:hAnsi="Times New Roman" w:cs="Times New Roman"/>
          <w:lang w:val="it-IT"/>
        </w:rPr>
        <w:t>;</w:t>
      </w:r>
    </w:p>
    <w:p w:rsidR="0072229D" w:rsidRPr="00D74584" w:rsidRDefault="001A4EBD" w:rsidP="001A4EBD">
      <w:pPr>
        <w:pStyle w:val="Odlomakpopisa"/>
        <w:numPr>
          <w:ilvl w:val="1"/>
          <w:numId w:val="12"/>
        </w:numPr>
        <w:spacing w:after="0" w:line="240" w:lineRule="auto"/>
        <w:jc w:val="both"/>
        <w:rPr>
          <w:rFonts w:ascii="Times New Roman" w:hAnsi="Times New Roman" w:cs="Times New Roman"/>
        </w:rPr>
      </w:pPr>
      <w:proofErr w:type="gramStart"/>
      <w:r w:rsidRPr="00D74584">
        <w:rPr>
          <w:rFonts w:ascii="Times New Roman" w:hAnsi="Times New Roman" w:cs="Times New Roman"/>
        </w:rPr>
        <w:t>ukoliko</w:t>
      </w:r>
      <w:proofErr w:type="gramEnd"/>
      <w:r w:rsidRPr="00D74584">
        <w:rPr>
          <w:rFonts w:ascii="Times New Roman" w:hAnsi="Times New Roman" w:cs="Times New Roman"/>
        </w:rPr>
        <w:t xml:space="preserve"> će biti izmjena istih u postupku pregovaranja potrebno je dostaviti p</w:t>
      </w:r>
      <w:r w:rsidR="0072229D" w:rsidRPr="00D74584">
        <w:rPr>
          <w:rFonts w:ascii="Times New Roman" w:hAnsi="Times New Roman" w:cs="Times New Roman"/>
        </w:rPr>
        <w:t xml:space="preserve">o četiri (4) primjerka izmjenjenog opisnog obrasca prijave i/ili izmjenjenog obrasca proračuna vlastoručno potpisana od osobe ovlaštene za zastupanje prijavitelja i </w:t>
      </w:r>
      <w:r w:rsidRPr="00D74584">
        <w:rPr>
          <w:rFonts w:ascii="Times New Roman" w:hAnsi="Times New Roman" w:cs="Times New Roman"/>
        </w:rPr>
        <w:t>voditelja/ice programa projekta.</w:t>
      </w:r>
    </w:p>
    <w:p w:rsidR="0072229D" w:rsidRPr="00D74584" w:rsidRDefault="0072229D" w:rsidP="004F55BD">
      <w:pPr>
        <w:spacing w:after="0" w:line="240" w:lineRule="auto"/>
        <w:jc w:val="both"/>
        <w:rPr>
          <w:rFonts w:ascii="Times New Roman" w:hAnsi="Times New Roman" w:cs="Times New Roman"/>
        </w:rPr>
      </w:pPr>
    </w:p>
    <w:p w:rsidR="004F55BD" w:rsidRPr="00D74584" w:rsidRDefault="005C1784" w:rsidP="004F55BD">
      <w:pPr>
        <w:spacing w:after="0" w:line="240" w:lineRule="auto"/>
        <w:jc w:val="both"/>
        <w:rPr>
          <w:rFonts w:ascii="Times New Roman" w:hAnsi="Times New Roman" w:cs="Times New Roman"/>
        </w:rPr>
      </w:pPr>
      <w:r w:rsidRPr="00D74584">
        <w:rPr>
          <w:rFonts w:ascii="Times New Roman" w:hAnsi="Times New Roman" w:cs="Times New Roman"/>
        </w:rPr>
        <w:t xml:space="preserve">Ukoliko gore navedena dokumentacija ne bude dostavljena u traženom roku, smatrat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da je prijavitelj odustao od prijave te se s i</w:t>
      </w:r>
      <w:r w:rsidR="001A4EBD" w:rsidRPr="00D74584">
        <w:rPr>
          <w:rFonts w:ascii="Times New Roman" w:hAnsi="Times New Roman" w:cs="Times New Roman"/>
        </w:rPr>
        <w:t>s</w:t>
      </w:r>
      <w:r w:rsidR="00EF760D">
        <w:rPr>
          <w:rFonts w:ascii="Times New Roman" w:hAnsi="Times New Roman" w:cs="Times New Roman"/>
        </w:rPr>
        <w:t>tim neće potpi</w:t>
      </w:r>
      <w:r w:rsidRPr="00D74584">
        <w:rPr>
          <w:rFonts w:ascii="Times New Roman" w:hAnsi="Times New Roman" w:cs="Times New Roman"/>
        </w:rPr>
        <w:t xml:space="preserve">sati ugovor. </w:t>
      </w:r>
    </w:p>
    <w:p w:rsidR="00B71212" w:rsidRPr="00D74584" w:rsidRDefault="00B71212" w:rsidP="004F55BD">
      <w:pPr>
        <w:spacing w:after="0" w:line="240" w:lineRule="auto"/>
        <w:jc w:val="both"/>
        <w:rPr>
          <w:rFonts w:ascii="Times New Roman" w:hAnsi="Times New Roman" w:cs="Times New Roman"/>
        </w:rPr>
      </w:pPr>
    </w:p>
    <w:p w:rsidR="00B735EB" w:rsidRPr="00D74584" w:rsidRDefault="00B735EB" w:rsidP="00787BB8">
      <w:pPr>
        <w:pStyle w:val="Naslov2"/>
        <w:rPr>
          <w:rFonts w:ascii="Times New Roman" w:hAnsi="Times New Roman" w:cs="Times New Roman"/>
        </w:rPr>
      </w:pPr>
      <w:bookmarkStart w:id="26" w:name="_Toc68865937"/>
      <w:r w:rsidRPr="00D74584">
        <w:rPr>
          <w:rFonts w:ascii="Times New Roman" w:hAnsi="Times New Roman" w:cs="Times New Roman"/>
        </w:rPr>
        <w:t>5.</w:t>
      </w:r>
      <w:r w:rsidR="00CE4D5D" w:rsidRPr="00D74584">
        <w:rPr>
          <w:rFonts w:ascii="Times New Roman" w:hAnsi="Times New Roman" w:cs="Times New Roman"/>
        </w:rPr>
        <w:t>7</w:t>
      </w:r>
      <w:r w:rsidRPr="00D74584">
        <w:rPr>
          <w:rFonts w:ascii="Times New Roman" w:hAnsi="Times New Roman" w:cs="Times New Roman"/>
        </w:rPr>
        <w:t>.</w:t>
      </w:r>
      <w:r w:rsidR="005F6672" w:rsidRPr="00D74584">
        <w:rPr>
          <w:rFonts w:ascii="Times New Roman" w:hAnsi="Times New Roman" w:cs="Times New Roman"/>
        </w:rPr>
        <w:t xml:space="preserve"> </w:t>
      </w:r>
      <w:r w:rsidRPr="00D74584">
        <w:rPr>
          <w:rFonts w:ascii="Times New Roman" w:hAnsi="Times New Roman" w:cs="Times New Roman"/>
        </w:rPr>
        <w:t>UGOVARANJE</w:t>
      </w:r>
      <w:bookmarkEnd w:id="26"/>
    </w:p>
    <w:p w:rsidR="00D03084"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Nakon </w:t>
      </w:r>
      <w:r w:rsidR="002170E0" w:rsidRPr="00D74584">
        <w:rPr>
          <w:rFonts w:ascii="Times New Roman" w:hAnsi="Times New Roman" w:cs="Times New Roman"/>
        </w:rPr>
        <w:t>dostave dodatne dokumentacije, a temeljem odluk</w:t>
      </w:r>
      <w:r w:rsidR="001A4EBD" w:rsidRPr="00D74584">
        <w:rPr>
          <w:rFonts w:ascii="Times New Roman" w:hAnsi="Times New Roman" w:cs="Times New Roman"/>
        </w:rPr>
        <w:t>e</w:t>
      </w:r>
      <w:r w:rsidR="002170E0" w:rsidRPr="00D74584">
        <w:rPr>
          <w:rFonts w:ascii="Times New Roman" w:hAnsi="Times New Roman" w:cs="Times New Roman"/>
        </w:rPr>
        <w:t xml:space="preserve"> g</w:t>
      </w:r>
      <w:r w:rsidRPr="00D74584">
        <w:rPr>
          <w:rFonts w:ascii="Times New Roman" w:hAnsi="Times New Roman" w:cs="Times New Roman"/>
        </w:rPr>
        <w:t>radonačelnik</w:t>
      </w:r>
      <w:r w:rsidR="002170E0" w:rsidRPr="00D74584">
        <w:rPr>
          <w:rFonts w:ascii="Times New Roman" w:hAnsi="Times New Roman" w:cs="Times New Roman"/>
        </w:rPr>
        <w:t>a, Grad Poreč</w:t>
      </w:r>
      <w:r w:rsidRPr="00D74584">
        <w:rPr>
          <w:rFonts w:ascii="Times New Roman" w:hAnsi="Times New Roman" w:cs="Times New Roman"/>
        </w:rPr>
        <w:t xml:space="preserve">-Parenzo </w:t>
      </w:r>
      <w:proofErr w:type="gramStart"/>
      <w:r w:rsidR="002170E0" w:rsidRPr="00D74584">
        <w:rPr>
          <w:rFonts w:ascii="Times New Roman" w:hAnsi="Times New Roman" w:cs="Times New Roman"/>
        </w:rPr>
        <w:t>će</w:t>
      </w:r>
      <w:proofErr w:type="gramEnd"/>
      <w:r w:rsidR="002170E0" w:rsidRPr="00D74584">
        <w:rPr>
          <w:rFonts w:ascii="Times New Roman" w:hAnsi="Times New Roman" w:cs="Times New Roman"/>
        </w:rPr>
        <w:t xml:space="preserve"> potpisati</w:t>
      </w:r>
      <w:r w:rsidRPr="00D74584">
        <w:rPr>
          <w:rFonts w:ascii="Times New Roman" w:hAnsi="Times New Roman" w:cs="Times New Roman"/>
        </w:rPr>
        <w:t xml:space="preserve"> ugovor sa svakom pojedinom </w:t>
      </w:r>
      <w:r w:rsidR="00310E43">
        <w:rPr>
          <w:rFonts w:ascii="Times New Roman" w:hAnsi="Times New Roman" w:cs="Times New Roman"/>
        </w:rPr>
        <w:t>udrugom</w:t>
      </w:r>
      <w:r w:rsidR="0005289C" w:rsidRPr="00D74584">
        <w:rPr>
          <w:rFonts w:ascii="Times New Roman" w:hAnsi="Times New Roman" w:cs="Times New Roman"/>
        </w:rPr>
        <w:t xml:space="preserve"> </w:t>
      </w:r>
      <w:r w:rsidR="002170E0" w:rsidRPr="00D74584">
        <w:rPr>
          <w:rFonts w:ascii="Times New Roman" w:hAnsi="Times New Roman" w:cs="Times New Roman"/>
        </w:rPr>
        <w:t>prijaviteljem kojem je odobrena financijska potpora</w:t>
      </w:r>
      <w:r w:rsidRPr="00D74584">
        <w:rPr>
          <w:rFonts w:ascii="Times New Roman" w:hAnsi="Times New Roman" w:cs="Times New Roman"/>
        </w:rPr>
        <w:t>.</w:t>
      </w:r>
      <w:r w:rsidR="005A7304" w:rsidRPr="00D74584">
        <w:rPr>
          <w:rFonts w:ascii="Times New Roman" w:hAnsi="Times New Roman" w:cs="Times New Roman"/>
        </w:rPr>
        <w:t xml:space="preserve"> </w:t>
      </w:r>
      <w:r w:rsidRPr="00D74584">
        <w:rPr>
          <w:rFonts w:ascii="Times New Roman" w:hAnsi="Times New Roman" w:cs="Times New Roman"/>
        </w:rPr>
        <w:t>Potpisan ugovor, koji sadrž</w:t>
      </w:r>
      <w:r w:rsidR="005A7304" w:rsidRPr="00D74584">
        <w:rPr>
          <w:rFonts w:ascii="Times New Roman" w:hAnsi="Times New Roman" w:cs="Times New Roman"/>
        </w:rPr>
        <w:t>i</w:t>
      </w:r>
      <w:r w:rsidRPr="00D74584">
        <w:rPr>
          <w:rFonts w:ascii="Times New Roman" w:hAnsi="Times New Roman" w:cs="Times New Roman"/>
        </w:rPr>
        <w:t xml:space="preserve"> </w:t>
      </w:r>
      <w:r w:rsidR="002170E0" w:rsidRPr="00D74584">
        <w:rPr>
          <w:rFonts w:ascii="Times New Roman" w:hAnsi="Times New Roman" w:cs="Times New Roman"/>
        </w:rPr>
        <w:t xml:space="preserve">opće uvjete, opisni </w:t>
      </w:r>
      <w:r w:rsidR="00A22C9F" w:rsidRPr="00D74584">
        <w:rPr>
          <w:rFonts w:ascii="Times New Roman" w:hAnsi="Times New Roman" w:cs="Times New Roman"/>
        </w:rPr>
        <w:t>Obrazac prijave projekta/programa</w:t>
      </w:r>
      <w:r w:rsidR="002170E0" w:rsidRPr="00D74584">
        <w:rPr>
          <w:rFonts w:ascii="Times New Roman" w:hAnsi="Times New Roman" w:cs="Times New Roman"/>
        </w:rPr>
        <w:t xml:space="preserve"> i </w:t>
      </w:r>
      <w:r w:rsidR="00A22C9F" w:rsidRPr="00D74584">
        <w:rPr>
          <w:rFonts w:ascii="Times New Roman" w:hAnsi="Times New Roman" w:cs="Times New Roman"/>
        </w:rPr>
        <w:t>O</w:t>
      </w:r>
      <w:r w:rsidR="002170E0" w:rsidRPr="00D74584">
        <w:rPr>
          <w:rFonts w:ascii="Times New Roman" w:hAnsi="Times New Roman" w:cs="Times New Roman"/>
        </w:rPr>
        <w:t>brazac proračuna</w:t>
      </w:r>
      <w:r w:rsidRPr="00D74584">
        <w:rPr>
          <w:rFonts w:ascii="Times New Roman" w:hAnsi="Times New Roman" w:cs="Times New Roman"/>
        </w:rPr>
        <w:t>, nije moguće mijenjati bez pisanog odobrenja Grada Poreča-Parenzo.</w:t>
      </w:r>
    </w:p>
    <w:p w:rsidR="00B71212" w:rsidRPr="00D74584" w:rsidRDefault="00B71212" w:rsidP="00B735EB">
      <w:pPr>
        <w:spacing w:after="0" w:line="240" w:lineRule="auto"/>
        <w:jc w:val="both"/>
        <w:rPr>
          <w:rFonts w:ascii="Times New Roman" w:hAnsi="Times New Roman" w:cs="Times New Roman"/>
        </w:rPr>
      </w:pPr>
    </w:p>
    <w:p w:rsidR="006F4F8C" w:rsidRPr="00D74584" w:rsidRDefault="006F4F8C" w:rsidP="00787BB8">
      <w:pPr>
        <w:pStyle w:val="Naslov2"/>
        <w:rPr>
          <w:rFonts w:ascii="Times New Roman" w:hAnsi="Times New Roman" w:cs="Times New Roman"/>
        </w:rPr>
      </w:pPr>
      <w:bookmarkStart w:id="27" w:name="_Toc68865938"/>
      <w:r w:rsidRPr="00D74584">
        <w:rPr>
          <w:rFonts w:ascii="Times New Roman" w:hAnsi="Times New Roman" w:cs="Times New Roman"/>
        </w:rPr>
        <w:t>5.</w:t>
      </w:r>
      <w:r w:rsidR="00CE4D5D" w:rsidRPr="00D74584">
        <w:rPr>
          <w:rFonts w:ascii="Times New Roman" w:hAnsi="Times New Roman" w:cs="Times New Roman"/>
        </w:rPr>
        <w:t>8</w:t>
      </w:r>
      <w:r w:rsidRPr="00D74584">
        <w:rPr>
          <w:rFonts w:ascii="Times New Roman" w:hAnsi="Times New Roman" w:cs="Times New Roman"/>
        </w:rPr>
        <w:t>. DINAMIKA PLAĆANJA</w:t>
      </w:r>
      <w:bookmarkEnd w:id="27"/>
    </w:p>
    <w:p w:rsidR="006F4F8C" w:rsidRPr="00D74584" w:rsidRDefault="006F4F8C" w:rsidP="006F4F8C">
      <w:pPr>
        <w:spacing w:after="0" w:line="240" w:lineRule="auto"/>
        <w:jc w:val="both"/>
        <w:rPr>
          <w:rFonts w:ascii="Times New Roman" w:hAnsi="Times New Roman" w:cs="Times New Roman"/>
        </w:rPr>
      </w:pPr>
      <w:r w:rsidRPr="00D74584">
        <w:rPr>
          <w:rFonts w:ascii="Times New Roman" w:hAnsi="Times New Roman" w:cs="Times New Roman"/>
        </w:rPr>
        <w:t xml:space="preserve">Dinamika isplate odobrenih sredstava ovisi o vrijednosti i trajanju financiranog </w:t>
      </w:r>
      <w:r w:rsidR="00456759" w:rsidRPr="00D74584">
        <w:rPr>
          <w:rFonts w:ascii="Times New Roman" w:hAnsi="Times New Roman" w:cs="Times New Roman"/>
        </w:rPr>
        <w:t>programa/</w:t>
      </w:r>
      <w:r w:rsidRPr="00D74584">
        <w:rPr>
          <w:rFonts w:ascii="Times New Roman" w:hAnsi="Times New Roman" w:cs="Times New Roman"/>
        </w:rPr>
        <w:t>projekta</w:t>
      </w:r>
      <w:r w:rsidR="00123B07" w:rsidRPr="00D74584">
        <w:rPr>
          <w:rFonts w:ascii="Times New Roman" w:hAnsi="Times New Roman" w:cs="Times New Roman"/>
        </w:rPr>
        <w:t xml:space="preserve">, </w:t>
      </w:r>
      <w:proofErr w:type="gramStart"/>
      <w:r w:rsidR="00123B07" w:rsidRPr="00D74584">
        <w:rPr>
          <w:rFonts w:ascii="Times New Roman" w:hAnsi="Times New Roman" w:cs="Times New Roman"/>
        </w:rPr>
        <w:t>a</w:t>
      </w:r>
      <w:proofErr w:type="gramEnd"/>
      <w:r w:rsidR="00123B07" w:rsidRPr="00D74584">
        <w:rPr>
          <w:rFonts w:ascii="Times New Roman" w:hAnsi="Times New Roman" w:cs="Times New Roman"/>
        </w:rPr>
        <w:t xml:space="preserve"> isplata se vrši temeljem Zahtjeva Korisnika </w:t>
      </w:r>
      <w:r w:rsidR="00456759" w:rsidRPr="00D74584">
        <w:rPr>
          <w:rFonts w:ascii="Times New Roman" w:hAnsi="Times New Roman" w:cs="Times New Roman"/>
        </w:rPr>
        <w:t>za isplatu sredstava i p</w:t>
      </w:r>
      <w:r w:rsidR="002B2CBF" w:rsidRPr="00D74584">
        <w:rPr>
          <w:rFonts w:ascii="Times New Roman" w:hAnsi="Times New Roman" w:cs="Times New Roman"/>
        </w:rPr>
        <w:t>r</w:t>
      </w:r>
      <w:r w:rsidR="00456759" w:rsidRPr="00D74584">
        <w:rPr>
          <w:rFonts w:ascii="Times New Roman" w:hAnsi="Times New Roman" w:cs="Times New Roman"/>
        </w:rPr>
        <w:t xml:space="preserve">iloga. </w:t>
      </w:r>
    </w:p>
    <w:p w:rsidR="009F38BA" w:rsidRPr="00D74584" w:rsidRDefault="006B7DCB" w:rsidP="006B7DCB">
      <w:pPr>
        <w:spacing w:after="0" w:line="240" w:lineRule="auto"/>
        <w:jc w:val="both"/>
        <w:rPr>
          <w:rFonts w:ascii="Times New Roman" w:hAnsi="Times New Roman" w:cs="Times New Roman"/>
        </w:rPr>
      </w:pPr>
      <w:r w:rsidRPr="00D74584">
        <w:rPr>
          <w:rFonts w:ascii="Times New Roman" w:hAnsi="Times New Roman" w:cs="Times New Roman"/>
        </w:rPr>
        <w:t>Dinamika plaćanja bit</w:t>
      </w:r>
      <w:r w:rsidR="002232A0">
        <w:rPr>
          <w:rFonts w:ascii="Times New Roman" w:hAnsi="Times New Roman" w:cs="Times New Roman"/>
        </w:rPr>
        <w:t xml:space="preserve"> </w:t>
      </w:r>
      <w:proofErr w:type="gramStart"/>
      <w:r w:rsidR="00456759" w:rsidRPr="00D74584">
        <w:rPr>
          <w:rFonts w:ascii="Times New Roman" w:hAnsi="Times New Roman" w:cs="Times New Roman"/>
        </w:rPr>
        <w:t>će</w:t>
      </w:r>
      <w:proofErr w:type="gramEnd"/>
      <w:r w:rsidR="00456759" w:rsidRPr="00D74584">
        <w:rPr>
          <w:rFonts w:ascii="Times New Roman" w:hAnsi="Times New Roman" w:cs="Times New Roman"/>
        </w:rPr>
        <w:t xml:space="preserve"> definirana ugovorom</w:t>
      </w:r>
      <w:r w:rsidRPr="00D74584">
        <w:rPr>
          <w:rFonts w:ascii="Times New Roman" w:hAnsi="Times New Roman" w:cs="Times New Roman"/>
        </w:rPr>
        <w:t>,</w:t>
      </w:r>
      <w:r w:rsidR="00456759" w:rsidRPr="00D74584">
        <w:rPr>
          <w:rFonts w:ascii="Times New Roman" w:hAnsi="Times New Roman" w:cs="Times New Roman"/>
        </w:rPr>
        <w:t xml:space="preserve"> a može biti mjesečna, tromjesečna, polugodišnj</w:t>
      </w:r>
      <w:r w:rsidRPr="00D74584">
        <w:rPr>
          <w:rFonts w:ascii="Times New Roman" w:hAnsi="Times New Roman" w:cs="Times New Roman"/>
        </w:rPr>
        <w:t>a</w:t>
      </w:r>
      <w:r w:rsidR="00456759" w:rsidRPr="00D74584">
        <w:rPr>
          <w:rFonts w:ascii="Times New Roman" w:hAnsi="Times New Roman" w:cs="Times New Roman"/>
        </w:rPr>
        <w:t xml:space="preserve"> i godišn</w:t>
      </w:r>
      <w:r w:rsidRPr="00D74584">
        <w:rPr>
          <w:rFonts w:ascii="Times New Roman" w:hAnsi="Times New Roman" w:cs="Times New Roman"/>
        </w:rPr>
        <w:t>ja</w:t>
      </w:r>
      <w:r w:rsidR="00456759" w:rsidRPr="00D74584">
        <w:rPr>
          <w:rFonts w:ascii="Times New Roman" w:hAnsi="Times New Roman" w:cs="Times New Roman"/>
        </w:rPr>
        <w:t xml:space="preserve">. </w:t>
      </w:r>
    </w:p>
    <w:p w:rsidR="00B735EB" w:rsidRDefault="00D03084" w:rsidP="00787BB8">
      <w:pPr>
        <w:pStyle w:val="Naslov1"/>
        <w:rPr>
          <w:rFonts w:ascii="Times New Roman" w:hAnsi="Times New Roman" w:cs="Times New Roman"/>
        </w:rPr>
      </w:pPr>
      <w:bookmarkStart w:id="28" w:name="_Toc68865939"/>
      <w:r w:rsidRPr="00D74584">
        <w:rPr>
          <w:rFonts w:ascii="Times New Roman" w:hAnsi="Times New Roman" w:cs="Times New Roman"/>
        </w:rPr>
        <w:t>6.</w:t>
      </w:r>
      <w:r w:rsidR="00B735EB" w:rsidRPr="00D74584">
        <w:rPr>
          <w:rFonts w:ascii="Times New Roman" w:hAnsi="Times New Roman" w:cs="Times New Roman"/>
        </w:rPr>
        <w:t xml:space="preserve"> INDIKATIVNI KALENDAR NATJEČAJNOG POSTUPKA</w:t>
      </w:r>
      <w:bookmarkEnd w:id="28"/>
    </w:p>
    <w:p w:rsidR="00DF4B9E" w:rsidRPr="00D74584" w:rsidRDefault="00DF4B9E" w:rsidP="00B735EB">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4810"/>
        <w:gridCol w:w="2386"/>
      </w:tblGrid>
      <w:tr w:rsidR="001F0E7E" w:rsidRPr="00D74584" w:rsidTr="0017260C">
        <w:tc>
          <w:tcPr>
            <w:tcW w:w="4810" w:type="dxa"/>
          </w:tcPr>
          <w:p w:rsidR="001F0E7E" w:rsidRPr="002232A0" w:rsidRDefault="001F0E7E" w:rsidP="00C63871">
            <w:pPr>
              <w:rPr>
                <w:rFonts w:ascii="Times New Roman" w:hAnsi="Times New Roman" w:cs="Times New Roman"/>
                <w:color w:val="FF0000"/>
              </w:rPr>
            </w:pPr>
            <w:r w:rsidRPr="002232A0">
              <w:rPr>
                <w:rFonts w:ascii="Times New Roman" w:hAnsi="Times New Roman" w:cs="Times New Roman"/>
                <w:color w:val="FF0000"/>
              </w:rPr>
              <w:t>Faza natječajnog postupka</w:t>
            </w:r>
          </w:p>
        </w:tc>
        <w:tc>
          <w:tcPr>
            <w:tcW w:w="2386" w:type="dxa"/>
          </w:tcPr>
          <w:p w:rsidR="001F0E7E" w:rsidRPr="002232A0" w:rsidRDefault="001F0E7E" w:rsidP="00C63871">
            <w:pPr>
              <w:rPr>
                <w:rFonts w:ascii="Times New Roman" w:hAnsi="Times New Roman" w:cs="Times New Roman"/>
                <w:color w:val="FF0000"/>
              </w:rPr>
            </w:pPr>
            <w:r w:rsidRPr="002232A0">
              <w:rPr>
                <w:rFonts w:ascii="Times New Roman" w:hAnsi="Times New Roman" w:cs="Times New Roman"/>
                <w:color w:val="FF0000"/>
              </w:rPr>
              <w:t>Datum</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Objava Natječaja</w:t>
            </w:r>
          </w:p>
        </w:tc>
        <w:tc>
          <w:tcPr>
            <w:tcW w:w="2386" w:type="dxa"/>
          </w:tcPr>
          <w:p w:rsidR="00EF760D" w:rsidRPr="002232A0" w:rsidRDefault="00EF760D" w:rsidP="00544097">
            <w:pPr>
              <w:rPr>
                <w:rFonts w:ascii="Times New Roman" w:hAnsi="Times New Roman" w:cs="Times New Roman"/>
              </w:rPr>
            </w:pPr>
            <w:r>
              <w:rPr>
                <w:rFonts w:ascii="Times New Roman" w:hAnsi="Times New Roman" w:cs="Times New Roman"/>
              </w:rPr>
              <w:t>09.04.2021.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podnošenje prijava</w:t>
            </w:r>
          </w:p>
        </w:tc>
        <w:tc>
          <w:tcPr>
            <w:tcW w:w="2386" w:type="dxa"/>
          </w:tcPr>
          <w:p w:rsidR="00EF760D" w:rsidRPr="002232A0" w:rsidRDefault="00EF760D" w:rsidP="00544097">
            <w:pPr>
              <w:rPr>
                <w:rFonts w:ascii="Times New Roman" w:hAnsi="Times New Roman" w:cs="Times New Roman"/>
              </w:rPr>
            </w:pPr>
            <w:r>
              <w:rPr>
                <w:rFonts w:ascii="Times New Roman" w:hAnsi="Times New Roman" w:cs="Times New Roman"/>
              </w:rPr>
              <w:t>10.05.2021.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pitanja vezanih uz Natječaj</w:t>
            </w:r>
          </w:p>
        </w:tc>
        <w:tc>
          <w:tcPr>
            <w:tcW w:w="2386" w:type="dxa"/>
          </w:tcPr>
          <w:p w:rsidR="002A4A56" w:rsidRPr="002232A0" w:rsidRDefault="002A4A56" w:rsidP="00544097">
            <w:pPr>
              <w:rPr>
                <w:rFonts w:ascii="Times New Roman" w:hAnsi="Times New Roman" w:cs="Times New Roman"/>
              </w:rPr>
            </w:pPr>
            <w:r>
              <w:rPr>
                <w:rFonts w:ascii="Times New Roman" w:hAnsi="Times New Roman" w:cs="Times New Roman"/>
              </w:rPr>
              <w:t>31.04.2021.</w:t>
            </w:r>
          </w:p>
        </w:tc>
      </w:tr>
      <w:tr w:rsidR="001F0E7E" w:rsidRPr="00D74584" w:rsidTr="001F0E7E">
        <w:trPr>
          <w:trHeight w:val="503"/>
        </w:trPr>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odgovora na pitanja vezana uz Natječaj</w:t>
            </w:r>
          </w:p>
        </w:tc>
        <w:tc>
          <w:tcPr>
            <w:tcW w:w="2386" w:type="dxa"/>
          </w:tcPr>
          <w:p w:rsidR="002A4A56" w:rsidRPr="002232A0" w:rsidRDefault="002A4A56" w:rsidP="00544097">
            <w:pPr>
              <w:rPr>
                <w:rFonts w:ascii="Times New Roman" w:hAnsi="Times New Roman" w:cs="Times New Roman"/>
              </w:rPr>
            </w:pPr>
            <w:r>
              <w:rPr>
                <w:rFonts w:ascii="Times New Roman" w:hAnsi="Times New Roman" w:cs="Times New Roman"/>
              </w:rPr>
              <w:t>04.05.2021.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provjeru propisanih uvjeta Natječaja</w:t>
            </w:r>
          </w:p>
        </w:tc>
        <w:tc>
          <w:tcPr>
            <w:tcW w:w="2386" w:type="dxa"/>
          </w:tcPr>
          <w:p w:rsidR="002A4A56" w:rsidRPr="002232A0" w:rsidRDefault="002A4A56" w:rsidP="00544097">
            <w:pPr>
              <w:rPr>
                <w:rFonts w:ascii="Times New Roman" w:hAnsi="Times New Roman" w:cs="Times New Roman"/>
              </w:rPr>
            </w:pPr>
            <w:r>
              <w:rPr>
                <w:rFonts w:ascii="Times New Roman" w:hAnsi="Times New Roman" w:cs="Times New Roman"/>
              </w:rPr>
              <w:t>1</w:t>
            </w:r>
            <w:r w:rsidR="00066746">
              <w:rPr>
                <w:rFonts w:ascii="Times New Roman" w:hAnsi="Times New Roman" w:cs="Times New Roman"/>
              </w:rPr>
              <w:t>3</w:t>
            </w:r>
            <w:r>
              <w:rPr>
                <w:rFonts w:ascii="Times New Roman" w:hAnsi="Times New Roman" w:cs="Times New Roman"/>
              </w:rPr>
              <w:t>.05.2021.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dostavu obavijesti o nezadovoljavanju propisanih uvjeta Natječaja</w:t>
            </w:r>
          </w:p>
        </w:tc>
        <w:tc>
          <w:tcPr>
            <w:tcW w:w="2386" w:type="dxa"/>
          </w:tcPr>
          <w:p w:rsidR="002A4A56" w:rsidRPr="002232A0" w:rsidRDefault="00066746" w:rsidP="00544097">
            <w:pPr>
              <w:rPr>
                <w:rFonts w:ascii="Times New Roman" w:hAnsi="Times New Roman" w:cs="Times New Roman"/>
              </w:rPr>
            </w:pPr>
            <w:r>
              <w:rPr>
                <w:rFonts w:ascii="Times New Roman" w:hAnsi="Times New Roman" w:cs="Times New Roman"/>
              </w:rPr>
              <w:t>13</w:t>
            </w:r>
            <w:r w:rsidR="002A4A56">
              <w:rPr>
                <w:rFonts w:ascii="Times New Roman" w:hAnsi="Times New Roman" w:cs="Times New Roman"/>
              </w:rPr>
              <w:t>.05.2021.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ocjenu prijava koje su zadovoljile propisane uvjete Natječaja</w:t>
            </w:r>
          </w:p>
        </w:tc>
        <w:tc>
          <w:tcPr>
            <w:tcW w:w="2386" w:type="dxa"/>
          </w:tcPr>
          <w:p w:rsidR="002A4A56" w:rsidRPr="002232A0" w:rsidRDefault="00066746" w:rsidP="00544097">
            <w:pPr>
              <w:rPr>
                <w:rFonts w:ascii="Times New Roman" w:hAnsi="Times New Roman" w:cs="Times New Roman"/>
              </w:rPr>
            </w:pPr>
            <w:r>
              <w:rPr>
                <w:rFonts w:ascii="Times New Roman" w:hAnsi="Times New Roman" w:cs="Times New Roman"/>
              </w:rPr>
              <w:t>17</w:t>
            </w:r>
            <w:r w:rsidR="002A4A56">
              <w:rPr>
                <w:rFonts w:ascii="Times New Roman" w:hAnsi="Times New Roman" w:cs="Times New Roman"/>
              </w:rPr>
              <w:t>.05.2021.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donošenje odluke o dodjeli financijskih sredstava</w:t>
            </w:r>
          </w:p>
        </w:tc>
        <w:tc>
          <w:tcPr>
            <w:tcW w:w="2386" w:type="dxa"/>
          </w:tcPr>
          <w:p w:rsidR="002A4A56" w:rsidRPr="002232A0" w:rsidRDefault="00066746" w:rsidP="00544097">
            <w:pPr>
              <w:rPr>
                <w:rFonts w:ascii="Times New Roman" w:hAnsi="Times New Roman" w:cs="Times New Roman"/>
              </w:rPr>
            </w:pPr>
            <w:r>
              <w:rPr>
                <w:rFonts w:ascii="Times New Roman" w:hAnsi="Times New Roman" w:cs="Times New Roman"/>
              </w:rPr>
              <w:t>19</w:t>
            </w:r>
            <w:r w:rsidR="002A4A56">
              <w:rPr>
                <w:rFonts w:ascii="Times New Roman" w:hAnsi="Times New Roman" w:cs="Times New Roman"/>
              </w:rPr>
              <w:t>.05.2021.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objavu odluke o dodjeli finacijskih sredstava</w:t>
            </w:r>
          </w:p>
        </w:tc>
        <w:tc>
          <w:tcPr>
            <w:tcW w:w="2386" w:type="dxa"/>
          </w:tcPr>
          <w:p w:rsidR="002A4A56" w:rsidRPr="002232A0" w:rsidRDefault="00066746" w:rsidP="00544097">
            <w:pPr>
              <w:rPr>
                <w:rFonts w:ascii="Times New Roman" w:hAnsi="Times New Roman" w:cs="Times New Roman"/>
              </w:rPr>
            </w:pPr>
            <w:r>
              <w:rPr>
                <w:rFonts w:ascii="Times New Roman" w:hAnsi="Times New Roman" w:cs="Times New Roman"/>
              </w:rPr>
              <w:t>20</w:t>
            </w:r>
            <w:r w:rsidR="002A4A56">
              <w:rPr>
                <w:rFonts w:ascii="Times New Roman" w:hAnsi="Times New Roman" w:cs="Times New Roman"/>
              </w:rPr>
              <w:t>.05.2021.</w:t>
            </w:r>
          </w:p>
        </w:tc>
      </w:tr>
      <w:tr w:rsidR="001F0E7E" w:rsidRPr="00D74584" w:rsidTr="0017260C">
        <w:tc>
          <w:tcPr>
            <w:tcW w:w="4810" w:type="dxa"/>
          </w:tcPr>
          <w:p w:rsidR="001F0E7E" w:rsidRPr="002232A0" w:rsidRDefault="001F0E7E" w:rsidP="00D768FD">
            <w:pPr>
              <w:jc w:val="both"/>
              <w:rPr>
                <w:rFonts w:ascii="Times New Roman" w:hAnsi="Times New Roman" w:cs="Times New Roman"/>
              </w:rPr>
            </w:pPr>
            <w:r w:rsidRPr="002232A0">
              <w:rPr>
                <w:rFonts w:ascii="Times New Roman" w:hAnsi="Times New Roman" w:cs="Times New Roman"/>
              </w:rPr>
              <w:t>Rok za pregovaranje i dostavu dodatne dokumentacije prije ugovaranja</w:t>
            </w:r>
          </w:p>
        </w:tc>
        <w:tc>
          <w:tcPr>
            <w:tcW w:w="2386" w:type="dxa"/>
          </w:tcPr>
          <w:p w:rsidR="002A4A56" w:rsidRPr="002232A0" w:rsidRDefault="00066746" w:rsidP="00CB6B08">
            <w:pPr>
              <w:rPr>
                <w:rFonts w:ascii="Times New Roman" w:hAnsi="Times New Roman" w:cs="Times New Roman"/>
              </w:rPr>
            </w:pPr>
            <w:r>
              <w:rPr>
                <w:rFonts w:ascii="Times New Roman" w:hAnsi="Times New Roman" w:cs="Times New Roman"/>
              </w:rPr>
              <w:t>24</w:t>
            </w:r>
            <w:r w:rsidR="00FF76E7">
              <w:rPr>
                <w:rFonts w:ascii="Times New Roman" w:hAnsi="Times New Roman" w:cs="Times New Roman"/>
              </w:rPr>
              <w:t>.05</w:t>
            </w:r>
            <w:r w:rsidR="002A4A56">
              <w:rPr>
                <w:rFonts w:ascii="Times New Roman" w:hAnsi="Times New Roman" w:cs="Times New Roman"/>
              </w:rPr>
              <w:t>.2021.</w:t>
            </w:r>
          </w:p>
        </w:tc>
      </w:tr>
      <w:tr w:rsidR="00D768FD" w:rsidRPr="00D74584" w:rsidTr="0017260C">
        <w:tc>
          <w:tcPr>
            <w:tcW w:w="4810" w:type="dxa"/>
          </w:tcPr>
          <w:p w:rsidR="00D768FD" w:rsidRPr="002232A0" w:rsidRDefault="00D768FD" w:rsidP="00C63871">
            <w:pPr>
              <w:rPr>
                <w:rFonts w:ascii="Times New Roman" w:hAnsi="Times New Roman" w:cs="Times New Roman"/>
              </w:rPr>
            </w:pPr>
            <w:r w:rsidRPr="002232A0">
              <w:rPr>
                <w:rFonts w:ascii="Times New Roman" w:hAnsi="Times New Roman" w:cs="Times New Roman"/>
              </w:rPr>
              <w:t>Rok za ugovaranje</w:t>
            </w:r>
          </w:p>
        </w:tc>
        <w:tc>
          <w:tcPr>
            <w:tcW w:w="2386" w:type="dxa"/>
          </w:tcPr>
          <w:p w:rsidR="002A4A56" w:rsidRPr="002232A0" w:rsidRDefault="00066746" w:rsidP="00FD63F7">
            <w:pPr>
              <w:rPr>
                <w:rFonts w:ascii="Times New Roman" w:hAnsi="Times New Roman" w:cs="Times New Roman"/>
              </w:rPr>
            </w:pPr>
            <w:r>
              <w:rPr>
                <w:rFonts w:ascii="Times New Roman" w:hAnsi="Times New Roman" w:cs="Times New Roman"/>
              </w:rPr>
              <w:t>25</w:t>
            </w:r>
            <w:r w:rsidR="002A4A56">
              <w:rPr>
                <w:rFonts w:ascii="Times New Roman" w:hAnsi="Times New Roman" w:cs="Times New Roman"/>
              </w:rPr>
              <w:t>.0</w:t>
            </w:r>
            <w:r w:rsidR="00FD63F7">
              <w:rPr>
                <w:rFonts w:ascii="Times New Roman" w:hAnsi="Times New Roman" w:cs="Times New Roman"/>
              </w:rPr>
              <w:t>5</w:t>
            </w:r>
            <w:r w:rsidR="002A4A56">
              <w:rPr>
                <w:rFonts w:ascii="Times New Roman" w:hAnsi="Times New Roman" w:cs="Times New Roman"/>
              </w:rPr>
              <w:t>.2021.</w:t>
            </w:r>
          </w:p>
        </w:tc>
      </w:tr>
    </w:tbl>
    <w:p w:rsidR="00DF4B9E" w:rsidRPr="00D74584" w:rsidRDefault="00DF4B9E" w:rsidP="00B735EB">
      <w:pPr>
        <w:spacing w:after="0" w:line="240" w:lineRule="auto"/>
        <w:jc w:val="both"/>
        <w:rPr>
          <w:rFonts w:ascii="Times New Roman" w:hAnsi="Times New Roman" w:cs="Times New Roman"/>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rPr>
        <w:lastRenderedPageBreak/>
        <w:t>Grad Poreč-Parenzo ima mogućnost ažuriranja ovog indikativnog kalendara.</w:t>
      </w:r>
      <w:r w:rsidR="00021BF9">
        <w:rPr>
          <w:rFonts w:ascii="Times New Roman" w:hAnsi="Times New Roman" w:cs="Times New Roman"/>
        </w:rPr>
        <w:t xml:space="preserve"> </w:t>
      </w:r>
      <w:r w:rsidRPr="00D74584">
        <w:rPr>
          <w:rFonts w:ascii="Times New Roman" w:hAnsi="Times New Roman" w:cs="Times New Roman"/>
          <w:lang w:val="it-IT"/>
        </w:rPr>
        <w:t xml:space="preserve">Obavijest o tome, kao i ažurirana tablica, objavit će se na mrežnim stranicama: </w:t>
      </w:r>
      <w:hyperlink r:id="rId17" w:history="1">
        <w:r w:rsidR="00DF4B9E" w:rsidRPr="00D74584">
          <w:rPr>
            <w:rStyle w:val="Hiperveza"/>
            <w:rFonts w:ascii="Times New Roman" w:hAnsi="Times New Roman" w:cs="Times New Roman"/>
            <w:lang w:val="it-IT"/>
          </w:rPr>
          <w:t>www.porec.hr</w:t>
        </w:r>
      </w:hyperlink>
      <w:r w:rsidR="00FE6FF1" w:rsidRPr="00D74584">
        <w:rPr>
          <w:rFonts w:ascii="Times New Roman" w:hAnsi="Times New Roman" w:cs="Times New Roman"/>
        </w:rPr>
        <w:t xml:space="preserve"> i </w:t>
      </w:r>
      <w:r w:rsidR="005E74FF" w:rsidRPr="00D74584">
        <w:rPr>
          <w:rFonts w:ascii="Times New Roman" w:hAnsi="Times New Roman" w:cs="Times New Roman"/>
          <w:lang w:val="it-IT"/>
        </w:rPr>
        <w:t xml:space="preserve">Zaklade: </w:t>
      </w:r>
      <w:hyperlink r:id="rId18" w:history="1">
        <w:r w:rsidR="005E74FF" w:rsidRPr="00D74584">
          <w:rPr>
            <w:rStyle w:val="Hiperveza"/>
            <w:rFonts w:ascii="Times New Roman" w:hAnsi="Times New Roman" w:cs="Times New Roman"/>
            <w:lang w:val="it-IT"/>
          </w:rPr>
          <w:t>www.civilnodrustvo-istra.hr</w:t>
        </w:r>
      </w:hyperlink>
      <w:r w:rsidR="005E74FF" w:rsidRPr="00D74584">
        <w:rPr>
          <w:rFonts w:ascii="Times New Roman" w:hAnsi="Times New Roman" w:cs="Times New Roman"/>
          <w:lang w:val="it-IT"/>
        </w:rPr>
        <w:t xml:space="preserve">. </w:t>
      </w:r>
    </w:p>
    <w:p w:rsidR="00B735EB" w:rsidRPr="00D74584" w:rsidRDefault="00D03084" w:rsidP="00787BB8">
      <w:pPr>
        <w:pStyle w:val="Naslov1"/>
        <w:rPr>
          <w:rFonts w:ascii="Times New Roman" w:hAnsi="Times New Roman" w:cs="Times New Roman"/>
          <w:lang w:val="it-IT"/>
        </w:rPr>
      </w:pPr>
      <w:bookmarkStart w:id="29" w:name="_Toc68865940"/>
      <w:r w:rsidRPr="00D74584">
        <w:rPr>
          <w:rFonts w:ascii="Times New Roman" w:hAnsi="Times New Roman" w:cs="Times New Roman"/>
          <w:lang w:val="it-IT"/>
        </w:rPr>
        <w:t>7</w:t>
      </w:r>
      <w:r w:rsidR="00B735EB" w:rsidRPr="00D74584">
        <w:rPr>
          <w:rFonts w:ascii="Times New Roman" w:hAnsi="Times New Roman" w:cs="Times New Roman"/>
          <w:lang w:val="it-IT"/>
        </w:rPr>
        <w:t>. PRAĆENJE PROVEDBE ODOBRENIH I FINANCIRANIH PROGRAMA/PROJEKATA I VREDNOVANJE PROVEDENIH NATJEČAJA</w:t>
      </w:r>
      <w:bookmarkEnd w:id="29"/>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Grad Poreč-Parenzo </w:t>
      </w:r>
      <w:proofErr w:type="gramStart"/>
      <w:r w:rsidRPr="00D74584">
        <w:rPr>
          <w:rFonts w:ascii="Times New Roman" w:hAnsi="Times New Roman" w:cs="Times New Roman"/>
        </w:rPr>
        <w:t>će</w:t>
      </w:r>
      <w:proofErr w:type="gramEnd"/>
      <w:r w:rsidRPr="00D74584">
        <w:rPr>
          <w:rFonts w:ascii="Times New Roman" w:hAnsi="Times New Roman" w:cs="Times New Roman"/>
        </w:rPr>
        <w:t>, u suradnji s korisnikom financiranja pratiti provedbu financiranih programa/projekata s ciljem poš</w:t>
      </w:r>
      <w:r w:rsidR="005A7304" w:rsidRPr="00D74584">
        <w:rPr>
          <w:rFonts w:ascii="Times New Roman" w:hAnsi="Times New Roman" w:cs="Times New Roman"/>
        </w:rPr>
        <w:t>ti</w:t>
      </w:r>
      <w:r w:rsidR="003567AB" w:rsidRPr="00D74584">
        <w:rPr>
          <w:rFonts w:ascii="Times New Roman" w:hAnsi="Times New Roman" w:cs="Times New Roman"/>
        </w:rPr>
        <w:t xml:space="preserve">vanja načela transparentnosti </w:t>
      </w:r>
      <w:r w:rsidRPr="00D74584">
        <w:rPr>
          <w:rFonts w:ascii="Times New Roman" w:hAnsi="Times New Roman" w:cs="Times New Roman"/>
        </w:rPr>
        <w:t>trošenja proračunskog novca i mjerenja vrijednosti povrata za uložena sredstva.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Grad Poreč-Parenzo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vrednovati rezultate i učinke cjelokupnog Natječaja i sukladno tome planirati buduće aktivnosti u pojedinom prioritetnom području financiranja.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S cil</w:t>
      </w:r>
      <w:r w:rsidR="005A7304" w:rsidRPr="00D74584">
        <w:rPr>
          <w:rFonts w:ascii="Times New Roman" w:hAnsi="Times New Roman" w:cs="Times New Roman"/>
        </w:rPr>
        <w:t>jem pošti</w:t>
      </w:r>
      <w:r w:rsidRPr="00D74584">
        <w:rPr>
          <w:rFonts w:ascii="Times New Roman" w:hAnsi="Times New Roman" w:cs="Times New Roman"/>
        </w:rPr>
        <w:t>vanja načela transparentnosti trošenja proračunskog novca i mjerenja vrijednosti povrata za uložena sredstva, Upravni od</w:t>
      </w:r>
      <w:r w:rsidR="001776F3" w:rsidRPr="00D74584">
        <w:rPr>
          <w:rFonts w:ascii="Times New Roman" w:hAnsi="Times New Roman" w:cs="Times New Roman"/>
        </w:rPr>
        <w:t xml:space="preserve">jel za društvene djelatnosti </w:t>
      </w:r>
      <w:proofErr w:type="gramStart"/>
      <w:r w:rsidR="003A0D1B" w:rsidRPr="00D74584">
        <w:rPr>
          <w:rFonts w:ascii="Times New Roman" w:hAnsi="Times New Roman" w:cs="Times New Roman"/>
        </w:rPr>
        <w:t>ili</w:t>
      </w:r>
      <w:proofErr w:type="gramEnd"/>
      <w:r w:rsidR="003A0D1B" w:rsidRPr="00D74584">
        <w:rPr>
          <w:rFonts w:ascii="Times New Roman" w:hAnsi="Times New Roman" w:cs="Times New Roman"/>
        </w:rPr>
        <w:t xml:space="preserve"> druga organizacija koju Grad za to ovlasti može</w:t>
      </w:r>
      <w:r w:rsidRPr="00D74584">
        <w:rPr>
          <w:rFonts w:ascii="Times New Roman" w:hAnsi="Times New Roman" w:cs="Times New Roman"/>
        </w:rPr>
        <w:t xml:space="preserve"> pratiti provedbu financiranih programa/projekata, sukladno važećim pozitivnim propisima.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Praćenje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vršiti temeljem opisnih i financijskih izvješća korisnika sredstava i, po potrebi, terenskom provjerom kod korisnika.</w:t>
      </w:r>
    </w:p>
    <w:p w:rsidR="003A0D1B" w:rsidRPr="00D74584" w:rsidRDefault="00603EDE" w:rsidP="00B735EB">
      <w:pPr>
        <w:spacing w:after="0" w:line="240" w:lineRule="auto"/>
        <w:jc w:val="both"/>
        <w:rPr>
          <w:rFonts w:ascii="Times New Roman" w:hAnsi="Times New Roman" w:cs="Times New Roman"/>
        </w:rPr>
      </w:pPr>
      <w:r w:rsidRPr="00D74584">
        <w:rPr>
          <w:rFonts w:ascii="Times New Roman" w:hAnsi="Times New Roman" w:cs="Times New Roman"/>
        </w:rPr>
        <w:t>Uz opisno i financijsko izvješće korisnik sredstava je u obvezi dostaviti priloge definirane općim uvjetima koji su sastavni dio ugovora.</w:t>
      </w:r>
    </w:p>
    <w:p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Terensku provjeru kod korisnika, odgovarajućim mjerilima utvrđenim Uredbom, provest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radi cjelovitosti nadzora namjenskog korištenja proračunskih sredstava, Upravni odjel za društvene djelatnosti </w:t>
      </w:r>
      <w:r w:rsidR="003A0D1B" w:rsidRPr="00D74584">
        <w:rPr>
          <w:rFonts w:ascii="Times New Roman" w:hAnsi="Times New Roman" w:cs="Times New Roman"/>
        </w:rPr>
        <w:t>ili druga organizacija koju Grad za to ovlasti</w:t>
      </w:r>
      <w:r w:rsidRPr="00D74584">
        <w:rPr>
          <w:rFonts w:ascii="Times New Roman" w:hAnsi="Times New Roman" w:cs="Times New Roman"/>
        </w:rPr>
        <w:t>.</w:t>
      </w:r>
    </w:p>
    <w:p w:rsidR="00B735EB" w:rsidRPr="00D74584" w:rsidRDefault="005974BD" w:rsidP="00787BB8">
      <w:pPr>
        <w:pStyle w:val="Naslov1"/>
        <w:rPr>
          <w:rFonts w:ascii="Times New Roman" w:hAnsi="Times New Roman" w:cs="Times New Roman"/>
          <w:lang w:val="it-IT"/>
        </w:rPr>
      </w:pPr>
      <w:bookmarkStart w:id="30" w:name="_Toc68865941"/>
      <w:r w:rsidRPr="00D74584">
        <w:rPr>
          <w:rFonts w:ascii="Times New Roman" w:hAnsi="Times New Roman" w:cs="Times New Roman"/>
          <w:lang w:val="it-IT"/>
        </w:rPr>
        <w:t>8</w:t>
      </w:r>
      <w:r w:rsidR="00B735EB" w:rsidRPr="00D74584">
        <w:rPr>
          <w:rFonts w:ascii="Times New Roman" w:hAnsi="Times New Roman" w:cs="Times New Roman"/>
          <w:lang w:val="it-IT"/>
        </w:rPr>
        <w:t>.POPIS NATJEČAJNE DOKUMENTACIJE</w:t>
      </w:r>
      <w:bookmarkEnd w:id="30"/>
    </w:p>
    <w:p w:rsidR="00D556B9" w:rsidRPr="00D74584" w:rsidRDefault="00D556B9" w:rsidP="00B735EB">
      <w:pPr>
        <w:spacing w:after="0" w:line="240" w:lineRule="auto"/>
        <w:jc w:val="both"/>
        <w:rPr>
          <w:rFonts w:ascii="Times New Roman" w:hAnsi="Times New Roman" w:cs="Times New Roman"/>
          <w:highlight w:val="yellow"/>
          <w:lang w:val="it-IT"/>
        </w:rPr>
      </w:pPr>
    </w:p>
    <w:p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w:t>
      </w:r>
      <w:r w:rsidR="00D556B9" w:rsidRPr="00D74584">
        <w:rPr>
          <w:rFonts w:ascii="Times New Roman" w:hAnsi="Times New Roman" w:cs="Times New Roman"/>
          <w:lang w:val="it-IT"/>
        </w:rPr>
        <w:t xml:space="preserve"> ZA PRIJAVU</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B1 - </w:t>
      </w:r>
      <w:r w:rsidR="00B735EB" w:rsidRPr="00D74584">
        <w:rPr>
          <w:rFonts w:ascii="Times New Roman" w:hAnsi="Times New Roman" w:cs="Times New Roman"/>
        </w:rPr>
        <w:t>Obrazac opisa programa/projekta (word format)</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B2 - </w:t>
      </w:r>
      <w:r w:rsidR="00B735EB" w:rsidRPr="00D74584">
        <w:rPr>
          <w:rFonts w:ascii="Times New Roman" w:hAnsi="Times New Roman" w:cs="Times New Roman"/>
        </w:rPr>
        <w:t>Obrazac proračuna (excel format)</w:t>
      </w:r>
    </w:p>
    <w:p w:rsidR="00860AD7" w:rsidRPr="00D74584" w:rsidRDefault="007874C8"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B3 - </w:t>
      </w:r>
      <w:r w:rsidR="002F5704" w:rsidRPr="00D74584">
        <w:rPr>
          <w:rFonts w:ascii="Times New Roman" w:hAnsi="Times New Roman" w:cs="Times New Roman"/>
        </w:rPr>
        <w:t>O</w:t>
      </w:r>
      <w:r w:rsidRPr="00D74584">
        <w:rPr>
          <w:rFonts w:ascii="Times New Roman" w:hAnsi="Times New Roman" w:cs="Times New Roman"/>
        </w:rPr>
        <w:t xml:space="preserve">brazac Izjave o programima </w:t>
      </w:r>
      <w:proofErr w:type="gramStart"/>
      <w:r w:rsidRPr="00D74584">
        <w:rPr>
          <w:rFonts w:ascii="Times New Roman" w:hAnsi="Times New Roman" w:cs="Times New Roman"/>
        </w:rPr>
        <w:t>ili</w:t>
      </w:r>
      <w:proofErr w:type="gramEnd"/>
      <w:r w:rsidRPr="00D74584">
        <w:rPr>
          <w:rFonts w:ascii="Times New Roman" w:hAnsi="Times New Roman" w:cs="Times New Roman"/>
        </w:rPr>
        <w:t xml:space="preserve"> projektima udruge financiranim iz javnih izvora</w:t>
      </w:r>
      <w:r w:rsidR="00AC30C3" w:rsidRPr="00D74584">
        <w:rPr>
          <w:rFonts w:ascii="Times New Roman" w:hAnsi="Times New Roman" w:cs="Times New Roman"/>
        </w:rPr>
        <w:t xml:space="preserve"> (word format)</w:t>
      </w:r>
    </w:p>
    <w:p w:rsidR="00661D0B"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B4</w:t>
      </w:r>
      <w:r w:rsidR="005E74FF" w:rsidRPr="00D74584">
        <w:rPr>
          <w:rFonts w:ascii="Times New Roman" w:hAnsi="Times New Roman" w:cs="Times New Roman"/>
        </w:rPr>
        <w:t xml:space="preserve"> - </w:t>
      </w:r>
      <w:r w:rsidR="00661D0B" w:rsidRPr="00D74584">
        <w:rPr>
          <w:rFonts w:ascii="Times New Roman" w:hAnsi="Times New Roman" w:cs="Times New Roman"/>
        </w:rPr>
        <w:t xml:space="preserve">Obrazac </w:t>
      </w:r>
      <w:r w:rsidR="005E74FF" w:rsidRPr="00D74584">
        <w:rPr>
          <w:rFonts w:ascii="Times New Roman" w:hAnsi="Times New Roman" w:cs="Times New Roman"/>
        </w:rPr>
        <w:t>I</w:t>
      </w:r>
      <w:r w:rsidR="00661D0B" w:rsidRPr="00D74584">
        <w:rPr>
          <w:rFonts w:ascii="Times New Roman" w:hAnsi="Times New Roman" w:cs="Times New Roman"/>
        </w:rPr>
        <w:t>zjave izvoditelja aktivnosti (word format)</w:t>
      </w:r>
    </w:p>
    <w:p w:rsidR="00860AD7"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B5</w:t>
      </w:r>
      <w:r w:rsidR="005E74FF" w:rsidRPr="00D74584">
        <w:rPr>
          <w:rFonts w:ascii="Times New Roman" w:hAnsi="Times New Roman" w:cs="Times New Roman"/>
        </w:rPr>
        <w:t xml:space="preserve"> - </w:t>
      </w:r>
      <w:r w:rsidR="00860AD7" w:rsidRPr="00D74584">
        <w:rPr>
          <w:rFonts w:ascii="Times New Roman" w:hAnsi="Times New Roman" w:cs="Times New Roman"/>
        </w:rPr>
        <w:t>Obr</w:t>
      </w:r>
      <w:r w:rsidR="003567AB" w:rsidRPr="00D74584">
        <w:rPr>
          <w:rFonts w:ascii="Times New Roman" w:hAnsi="Times New Roman" w:cs="Times New Roman"/>
        </w:rPr>
        <w:t>azac I</w:t>
      </w:r>
      <w:r w:rsidR="00860AD7" w:rsidRPr="00D74584">
        <w:rPr>
          <w:rFonts w:ascii="Times New Roman" w:hAnsi="Times New Roman" w:cs="Times New Roman"/>
        </w:rPr>
        <w:t>zjave o partnerstvu (word format)</w:t>
      </w:r>
    </w:p>
    <w:p w:rsidR="00B71212" w:rsidRPr="00D74584" w:rsidRDefault="00B71212" w:rsidP="00B735EB">
      <w:pPr>
        <w:spacing w:after="0" w:line="240" w:lineRule="auto"/>
        <w:jc w:val="both"/>
        <w:rPr>
          <w:rFonts w:ascii="Times New Roman" w:hAnsi="Times New Roman" w:cs="Times New Roman"/>
          <w:lang w:val="it-IT"/>
        </w:rPr>
      </w:pPr>
    </w:p>
    <w:p w:rsidR="00661D0B" w:rsidRPr="00D74584" w:rsidRDefault="00661D0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 KOJI SE DOSTAVLJAJU PRIJE UGOVARANJA:</w:t>
      </w:r>
    </w:p>
    <w:p w:rsidR="00B735EB" w:rsidRPr="00D74584" w:rsidRDefault="001F21E2" w:rsidP="005E74FF">
      <w:pPr>
        <w:spacing w:after="0" w:line="240" w:lineRule="auto"/>
        <w:jc w:val="both"/>
        <w:rPr>
          <w:rFonts w:ascii="Times New Roman" w:hAnsi="Times New Roman" w:cs="Times New Roman"/>
        </w:rPr>
      </w:pPr>
      <w:r w:rsidRPr="00D74584">
        <w:rPr>
          <w:rFonts w:ascii="Times New Roman" w:hAnsi="Times New Roman" w:cs="Times New Roman"/>
        </w:rPr>
        <w:t>B6</w:t>
      </w:r>
      <w:r w:rsidR="005E74FF" w:rsidRPr="00D74584">
        <w:rPr>
          <w:rFonts w:ascii="Times New Roman" w:hAnsi="Times New Roman" w:cs="Times New Roman"/>
        </w:rPr>
        <w:t xml:space="preserve"> - </w:t>
      </w:r>
      <w:r w:rsidR="00B735EB" w:rsidRPr="00D74584">
        <w:rPr>
          <w:rFonts w:ascii="Times New Roman" w:hAnsi="Times New Roman" w:cs="Times New Roman"/>
        </w:rPr>
        <w:t>Obrazac izjave o nepostojanju dvostrukog financiranja (word format)</w:t>
      </w:r>
    </w:p>
    <w:p w:rsidR="0011646D" w:rsidRPr="00D74584" w:rsidRDefault="0011646D" w:rsidP="00B735EB">
      <w:pPr>
        <w:spacing w:after="0" w:line="240" w:lineRule="auto"/>
        <w:jc w:val="both"/>
        <w:rPr>
          <w:rFonts w:ascii="Times New Roman" w:hAnsi="Times New Roman" w:cs="Times New Roman"/>
          <w:lang w:val="it-IT"/>
        </w:rPr>
      </w:pPr>
    </w:p>
    <w:p w:rsidR="005A7304" w:rsidRPr="00D74584" w:rsidRDefault="005A7304" w:rsidP="00B735EB">
      <w:pPr>
        <w:spacing w:after="0" w:line="240" w:lineRule="auto"/>
        <w:jc w:val="both"/>
        <w:rPr>
          <w:rFonts w:ascii="Times New Roman" w:hAnsi="Times New Roman" w:cs="Times New Roman"/>
          <w:lang w:val="it-IT"/>
        </w:rPr>
      </w:pPr>
    </w:p>
    <w:p w:rsidR="00B735EB" w:rsidRPr="00D74584" w:rsidRDefault="00661D0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OBRASCI ZA UGOVARANJE I PRAĆENJE PROVEDBE:</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C1 - </w:t>
      </w:r>
      <w:r w:rsidR="00195B08" w:rsidRPr="00D74584">
        <w:rPr>
          <w:rFonts w:ascii="Times New Roman" w:hAnsi="Times New Roman" w:cs="Times New Roman"/>
        </w:rPr>
        <w:t>Obrazac ugovora (pdf</w:t>
      </w:r>
      <w:r w:rsidR="00B735EB" w:rsidRPr="00D74584">
        <w:rPr>
          <w:rFonts w:ascii="Times New Roman" w:hAnsi="Times New Roman" w:cs="Times New Roman"/>
        </w:rPr>
        <w:t xml:space="preserve"> format)</w:t>
      </w:r>
    </w:p>
    <w:p w:rsidR="005E74FF" w:rsidRPr="00D74584" w:rsidRDefault="005E74FF" w:rsidP="00130978">
      <w:pPr>
        <w:spacing w:after="0" w:line="240" w:lineRule="auto"/>
        <w:rPr>
          <w:rFonts w:ascii="Times New Roman" w:hAnsi="Times New Roman" w:cs="Times New Roman"/>
        </w:rPr>
      </w:pPr>
      <w:r w:rsidRPr="00D74584">
        <w:rPr>
          <w:rFonts w:ascii="Times New Roman" w:hAnsi="Times New Roman" w:cs="Times New Roman"/>
        </w:rPr>
        <w:t xml:space="preserve">C2 - Opći uvjeti </w:t>
      </w:r>
      <w:r w:rsidR="00130978" w:rsidRPr="00D74584">
        <w:rPr>
          <w:rFonts w:ascii="Times New Roman" w:hAnsi="Times New Roman" w:cs="Times New Roman"/>
        </w:rPr>
        <w:t xml:space="preserve">koji se primjenjuju </w:t>
      </w:r>
      <w:proofErr w:type="gramStart"/>
      <w:r w:rsidR="00130978" w:rsidRPr="00D74584">
        <w:rPr>
          <w:rFonts w:ascii="Times New Roman" w:hAnsi="Times New Roman" w:cs="Times New Roman"/>
        </w:rPr>
        <w:t>na</w:t>
      </w:r>
      <w:proofErr w:type="gramEnd"/>
      <w:r w:rsidR="00130978" w:rsidRPr="00D74584">
        <w:rPr>
          <w:rFonts w:ascii="Times New Roman" w:hAnsi="Times New Roman" w:cs="Times New Roman"/>
        </w:rPr>
        <w:t xml:space="preserve"> ugovore sklopljene u okviru Javnog natječaj</w:t>
      </w:r>
      <w:r w:rsidR="00B71212" w:rsidRPr="00D74584">
        <w:rPr>
          <w:rFonts w:ascii="Times New Roman" w:hAnsi="Times New Roman" w:cs="Times New Roman"/>
        </w:rPr>
        <w:t>a</w:t>
      </w:r>
      <w:r w:rsidR="00130978" w:rsidRPr="00D74584">
        <w:rPr>
          <w:rFonts w:ascii="Times New Roman" w:hAnsi="Times New Roman" w:cs="Times New Roman"/>
        </w:rPr>
        <w:t xml:space="preserve"> za financiranje programa i projekata organizacija civilnog društva Grada Poreča – Parenzo</w:t>
      </w:r>
      <w:r w:rsidR="00195B08" w:rsidRPr="00D74584">
        <w:rPr>
          <w:rFonts w:ascii="Times New Roman" w:hAnsi="Times New Roman" w:cs="Times New Roman"/>
        </w:rPr>
        <w:t xml:space="preserve"> (pdf format)</w:t>
      </w:r>
    </w:p>
    <w:p w:rsidR="004A3922" w:rsidRPr="00D74584" w:rsidRDefault="004A3922" w:rsidP="004A3922">
      <w:pPr>
        <w:spacing w:after="0" w:line="240" w:lineRule="auto"/>
        <w:jc w:val="both"/>
        <w:rPr>
          <w:rFonts w:ascii="Times New Roman" w:hAnsi="Times New Roman" w:cs="Times New Roman"/>
        </w:rPr>
      </w:pPr>
      <w:r w:rsidRPr="00D74584">
        <w:rPr>
          <w:rFonts w:ascii="Times New Roman" w:hAnsi="Times New Roman" w:cs="Times New Roman"/>
        </w:rPr>
        <w:t xml:space="preserve">C3 </w:t>
      </w:r>
      <w:r w:rsidR="00537C92" w:rsidRPr="00D74584">
        <w:rPr>
          <w:rFonts w:ascii="Times New Roman" w:hAnsi="Times New Roman" w:cs="Times New Roman"/>
        </w:rPr>
        <w:t>-</w:t>
      </w:r>
      <w:r w:rsidR="00B33639" w:rsidRPr="00D74584">
        <w:rPr>
          <w:rFonts w:ascii="Times New Roman" w:hAnsi="Times New Roman" w:cs="Times New Roman"/>
        </w:rPr>
        <w:t xml:space="preserve">Obrazac </w:t>
      </w:r>
      <w:r w:rsidRPr="00D74584">
        <w:rPr>
          <w:rFonts w:ascii="Times New Roman" w:hAnsi="Times New Roman" w:cs="Times New Roman"/>
        </w:rPr>
        <w:t>Zahtjev</w:t>
      </w:r>
      <w:r w:rsidR="00B33639" w:rsidRPr="00D74584">
        <w:rPr>
          <w:rFonts w:ascii="Times New Roman" w:hAnsi="Times New Roman" w:cs="Times New Roman"/>
        </w:rPr>
        <w:t>a</w:t>
      </w:r>
      <w:r w:rsidRPr="00D74584">
        <w:rPr>
          <w:rFonts w:ascii="Times New Roman" w:hAnsi="Times New Roman" w:cs="Times New Roman"/>
        </w:rPr>
        <w:t xml:space="preserve"> za isplatu sredstva (word format)</w:t>
      </w:r>
    </w:p>
    <w:p w:rsidR="005E74FF"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4</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O</w:t>
      </w:r>
      <w:r w:rsidR="00B735EB" w:rsidRPr="00D74584">
        <w:rPr>
          <w:rFonts w:ascii="Times New Roman" w:hAnsi="Times New Roman" w:cs="Times New Roman"/>
        </w:rPr>
        <w:t>pisn</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(word format)</w:t>
      </w:r>
    </w:p>
    <w:p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5</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F</w:t>
      </w:r>
      <w:r w:rsidR="00B735EB" w:rsidRPr="00D74584">
        <w:rPr>
          <w:rFonts w:ascii="Times New Roman" w:hAnsi="Times New Roman" w:cs="Times New Roman"/>
        </w:rPr>
        <w:t>inancijsk</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(excel format)</w:t>
      </w: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p w:rsidR="00860AD7" w:rsidRPr="00D74584" w:rsidRDefault="00860AD7" w:rsidP="00860AD7">
      <w:pPr>
        <w:spacing w:after="0" w:line="240" w:lineRule="auto"/>
        <w:jc w:val="both"/>
        <w:rPr>
          <w:rFonts w:ascii="Times New Roman" w:hAnsi="Times New Roman" w:cs="Times New Roman"/>
        </w:rPr>
      </w:pPr>
    </w:p>
    <w:sectPr w:rsidR="00860AD7" w:rsidRPr="00D74584" w:rsidSect="005E133D">
      <w:headerReference w:type="default" r:id="rId19"/>
      <w:footerReference w:type="default" r:id="rId20"/>
      <w:footerReference w:type="first" r:id="rId21"/>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89" w:rsidRDefault="002C1689" w:rsidP="005E133D">
      <w:pPr>
        <w:spacing w:after="0" w:line="240" w:lineRule="auto"/>
      </w:pPr>
      <w:r>
        <w:separator/>
      </w:r>
    </w:p>
  </w:endnote>
  <w:endnote w:type="continuationSeparator" w:id="0">
    <w:p w:rsidR="002C1689" w:rsidRDefault="002C1689"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89" w:rsidRDefault="002D13E4" w:rsidP="005E133D">
    <w:pPr>
      <w:pStyle w:val="Podnoje"/>
      <w:jc w:val="right"/>
    </w:pPr>
    <w:sdt>
      <w:sdtPr>
        <w:id w:val="860082579"/>
        <w:docPartObj>
          <w:docPartGallery w:val="Page Numbers (Top of Page)"/>
          <w:docPartUnique/>
        </w:docPartObj>
      </w:sdtPr>
      <w:sdtEndPr/>
      <w:sdtContent>
        <w:r w:rsidR="002C1689">
          <w:rPr>
            <w:b/>
            <w:bCs/>
            <w:sz w:val="24"/>
            <w:szCs w:val="24"/>
          </w:rPr>
          <w:fldChar w:fldCharType="begin"/>
        </w:r>
        <w:r w:rsidR="002C1689">
          <w:rPr>
            <w:b/>
            <w:bCs/>
          </w:rPr>
          <w:instrText xml:space="preserve"> PAGE </w:instrText>
        </w:r>
        <w:r w:rsidR="002C1689">
          <w:rPr>
            <w:b/>
            <w:bCs/>
            <w:sz w:val="24"/>
            <w:szCs w:val="24"/>
          </w:rPr>
          <w:fldChar w:fldCharType="separate"/>
        </w:r>
        <w:r>
          <w:rPr>
            <w:b/>
            <w:bCs/>
            <w:noProof/>
          </w:rPr>
          <w:t>7</w:t>
        </w:r>
        <w:r w:rsidR="002C1689">
          <w:rPr>
            <w:b/>
            <w:bCs/>
            <w:sz w:val="24"/>
            <w:szCs w:val="24"/>
          </w:rPr>
          <w:fldChar w:fldCharType="end"/>
        </w:r>
        <w:r w:rsidR="002C1689">
          <w:t xml:space="preserve"> / </w:t>
        </w:r>
        <w:r w:rsidR="002C1689">
          <w:rPr>
            <w:b/>
            <w:bCs/>
            <w:sz w:val="24"/>
            <w:szCs w:val="24"/>
          </w:rPr>
          <w:fldChar w:fldCharType="begin"/>
        </w:r>
        <w:r w:rsidR="002C1689">
          <w:rPr>
            <w:b/>
            <w:bCs/>
          </w:rPr>
          <w:instrText xml:space="preserve"> NUMPAGES  </w:instrText>
        </w:r>
        <w:r w:rsidR="002C1689">
          <w:rPr>
            <w:b/>
            <w:bCs/>
            <w:sz w:val="24"/>
            <w:szCs w:val="24"/>
          </w:rPr>
          <w:fldChar w:fldCharType="separate"/>
        </w:r>
        <w:r>
          <w:rPr>
            <w:b/>
            <w:bCs/>
            <w:noProof/>
          </w:rPr>
          <w:t>17</w:t>
        </w:r>
        <w:r w:rsidR="002C1689">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89" w:rsidRDefault="002C1689">
    <w:pPr>
      <w:pStyle w:val="Podnoje"/>
      <w:jc w:val="right"/>
    </w:pPr>
  </w:p>
  <w:p w:rsidR="002C1689" w:rsidRDefault="002C168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89" w:rsidRDefault="002C1689" w:rsidP="005E133D">
      <w:pPr>
        <w:spacing w:after="0" w:line="240" w:lineRule="auto"/>
      </w:pPr>
      <w:r>
        <w:separator/>
      </w:r>
    </w:p>
  </w:footnote>
  <w:footnote w:type="continuationSeparator" w:id="0">
    <w:p w:rsidR="002C1689" w:rsidRDefault="002C1689"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89" w:rsidRDefault="002C1689">
    <w:pPr>
      <w:pStyle w:val="Zaglavlje"/>
    </w:pPr>
    <w:r>
      <w:rPr>
        <w:noProof/>
        <w:lang w:val="hr-HR" w:eastAsia="hr-HR"/>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-20955</wp:posOffset>
              </wp:positionV>
              <wp:extent cx="3044825" cy="729615"/>
              <wp:effectExtent l="0" t="0" r="317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C1689" w:rsidRPr="009126A9" w:rsidRDefault="002C1689" w:rsidP="005E133D">
                            <w:pPr>
                              <w:spacing w:after="0" w:line="240" w:lineRule="auto"/>
                              <w:rPr>
                                <w:lang w:val="hr-HR"/>
                              </w:rPr>
                            </w:pPr>
                            <w:r w:rsidRPr="009126A9">
                              <w:rPr>
                                <w:sz w:val="16"/>
                                <w:lang w:val="hr-HR"/>
                              </w:rPr>
                              <w:t>Javni natječaj za financiranje programa i projekata organizacija civilnog društva u području raz</w:t>
                            </w:r>
                            <w:r>
                              <w:rPr>
                                <w:sz w:val="16"/>
                                <w:lang w:val="hr-HR"/>
                              </w:rPr>
                              <w:t xml:space="preserve">voja civilnog društva i </w:t>
                            </w:r>
                            <w:r w:rsidRPr="009126A9">
                              <w:rPr>
                                <w:sz w:val="16"/>
                                <w:lang w:val="hr-HR"/>
                              </w:rPr>
                              <w:t>socijalne skrbi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rsidR="002C1689" w:rsidRPr="009126A9" w:rsidRDefault="002C1689" w:rsidP="005E133D">
                      <w:pPr>
                        <w:spacing w:after="0" w:line="240" w:lineRule="auto"/>
                        <w:rPr>
                          <w:lang w:val="hr-HR"/>
                        </w:rPr>
                      </w:pPr>
                      <w:r w:rsidRPr="009126A9">
                        <w:rPr>
                          <w:sz w:val="16"/>
                          <w:lang w:val="hr-HR"/>
                        </w:rPr>
                        <w:t>Javni natječaj za financiranje programa i projekata organizacija civilnog društva u području raz</w:t>
                      </w:r>
                      <w:r>
                        <w:rPr>
                          <w:sz w:val="16"/>
                          <w:lang w:val="hr-HR"/>
                        </w:rPr>
                        <w:t xml:space="preserve">voja civilnog društva i </w:t>
                      </w:r>
                      <w:r w:rsidRPr="009126A9">
                        <w:rPr>
                          <w:sz w:val="16"/>
                          <w:lang w:val="hr-HR"/>
                        </w:rPr>
                        <w:t>socijalne skrbi</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rsidR="002C1689" w:rsidRPr="009126A9" w:rsidRDefault="002C1689"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rsidR="002C1689" w:rsidRPr="009126A9" w:rsidRDefault="002C1689"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1847"/>
    <w:multiLevelType w:val="hybridMultilevel"/>
    <w:tmpl w:val="16C0371E"/>
    <w:lvl w:ilvl="0" w:tplc="1DB28108">
      <w:start w:val="1"/>
      <w:numFmt w:val="decimal"/>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950"/>
    <w:multiLevelType w:val="hybridMultilevel"/>
    <w:tmpl w:val="871CD866"/>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F2ABD"/>
    <w:multiLevelType w:val="hybridMultilevel"/>
    <w:tmpl w:val="BA606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216EA"/>
    <w:multiLevelType w:val="hybridMultilevel"/>
    <w:tmpl w:val="87F65472"/>
    <w:lvl w:ilvl="0" w:tplc="00000005">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0D152ED"/>
    <w:multiLevelType w:val="hybridMultilevel"/>
    <w:tmpl w:val="4D9CC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17D29"/>
    <w:multiLevelType w:val="hybridMultilevel"/>
    <w:tmpl w:val="BCDCDBE6"/>
    <w:lvl w:ilvl="0" w:tplc="4170DC72">
      <w:numFmt w:val="bullet"/>
      <w:lvlText w:val=""/>
      <w:lvlJc w:val="left"/>
      <w:pPr>
        <w:ind w:left="1080" w:hanging="720"/>
      </w:pPr>
      <w:rPr>
        <w:rFonts w:ascii="Symbol" w:eastAsiaTheme="minorHAnsi" w:hAnsi="Symbol"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64B09"/>
    <w:multiLevelType w:val="hybridMultilevel"/>
    <w:tmpl w:val="981C0BD2"/>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6"/>
  </w:num>
  <w:num w:numId="5">
    <w:abstractNumId w:val="38"/>
  </w:num>
  <w:num w:numId="6">
    <w:abstractNumId w:val="12"/>
  </w:num>
  <w:num w:numId="7">
    <w:abstractNumId w:val="9"/>
  </w:num>
  <w:num w:numId="8">
    <w:abstractNumId w:val="16"/>
  </w:num>
  <w:num w:numId="9">
    <w:abstractNumId w:val="4"/>
  </w:num>
  <w:num w:numId="10">
    <w:abstractNumId w:val="14"/>
  </w:num>
  <w:num w:numId="11">
    <w:abstractNumId w:val="10"/>
  </w:num>
  <w:num w:numId="12">
    <w:abstractNumId w:val="25"/>
  </w:num>
  <w:num w:numId="13">
    <w:abstractNumId w:val="0"/>
  </w:num>
  <w:num w:numId="14">
    <w:abstractNumId w:val="39"/>
  </w:num>
  <w:num w:numId="15">
    <w:abstractNumId w:val="8"/>
  </w:num>
  <w:num w:numId="16">
    <w:abstractNumId w:val="21"/>
  </w:num>
  <w:num w:numId="17">
    <w:abstractNumId w:val="30"/>
  </w:num>
  <w:num w:numId="18">
    <w:abstractNumId w:val="31"/>
  </w:num>
  <w:num w:numId="19">
    <w:abstractNumId w:val="24"/>
  </w:num>
  <w:num w:numId="20">
    <w:abstractNumId w:val="43"/>
  </w:num>
  <w:num w:numId="21">
    <w:abstractNumId w:val="41"/>
  </w:num>
  <w:num w:numId="22">
    <w:abstractNumId w:val="22"/>
  </w:num>
  <w:num w:numId="23">
    <w:abstractNumId w:val="40"/>
  </w:num>
  <w:num w:numId="24">
    <w:abstractNumId w:val="17"/>
  </w:num>
  <w:num w:numId="25">
    <w:abstractNumId w:val="33"/>
  </w:num>
  <w:num w:numId="26">
    <w:abstractNumId w:val="23"/>
  </w:num>
  <w:num w:numId="27">
    <w:abstractNumId w:val="3"/>
  </w:num>
  <w:num w:numId="28">
    <w:abstractNumId w:val="42"/>
  </w:num>
  <w:num w:numId="29">
    <w:abstractNumId w:val="19"/>
  </w:num>
  <w:num w:numId="30">
    <w:abstractNumId w:val="2"/>
  </w:num>
  <w:num w:numId="31">
    <w:abstractNumId w:val="1"/>
  </w:num>
  <w:num w:numId="32">
    <w:abstractNumId w:val="35"/>
  </w:num>
  <w:num w:numId="33">
    <w:abstractNumId w:val="7"/>
  </w:num>
  <w:num w:numId="34">
    <w:abstractNumId w:val="27"/>
  </w:num>
  <w:num w:numId="35">
    <w:abstractNumId w:val="32"/>
  </w:num>
  <w:num w:numId="36">
    <w:abstractNumId w:val="28"/>
  </w:num>
  <w:num w:numId="37">
    <w:abstractNumId w:val="20"/>
  </w:num>
  <w:num w:numId="38">
    <w:abstractNumId w:val="37"/>
  </w:num>
  <w:num w:numId="39">
    <w:abstractNumId w:val="5"/>
  </w:num>
  <w:num w:numId="40">
    <w:abstractNumId w:val="29"/>
  </w:num>
  <w:num w:numId="41">
    <w:abstractNumId w:val="18"/>
  </w:num>
  <w:num w:numId="42">
    <w:abstractNumId w:val="26"/>
  </w:num>
  <w:num w:numId="43">
    <w:abstractNumId w:val="1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EB"/>
    <w:rsid w:val="0000277F"/>
    <w:rsid w:val="00011C8B"/>
    <w:rsid w:val="0001273A"/>
    <w:rsid w:val="00021BF9"/>
    <w:rsid w:val="00023C0E"/>
    <w:rsid w:val="00027C00"/>
    <w:rsid w:val="00030B5B"/>
    <w:rsid w:val="00030F41"/>
    <w:rsid w:val="00032124"/>
    <w:rsid w:val="000338F7"/>
    <w:rsid w:val="00033EC5"/>
    <w:rsid w:val="0003652A"/>
    <w:rsid w:val="00036A52"/>
    <w:rsid w:val="00040185"/>
    <w:rsid w:val="00042EFF"/>
    <w:rsid w:val="0004348C"/>
    <w:rsid w:val="00045DEB"/>
    <w:rsid w:val="00052870"/>
    <w:rsid w:val="0005289C"/>
    <w:rsid w:val="00055DF7"/>
    <w:rsid w:val="00066746"/>
    <w:rsid w:val="00067BD8"/>
    <w:rsid w:val="00070695"/>
    <w:rsid w:val="000744F5"/>
    <w:rsid w:val="000825A9"/>
    <w:rsid w:val="00084C07"/>
    <w:rsid w:val="000865B5"/>
    <w:rsid w:val="00090B40"/>
    <w:rsid w:val="000928D8"/>
    <w:rsid w:val="00095C1E"/>
    <w:rsid w:val="000A2AA0"/>
    <w:rsid w:val="000B0D17"/>
    <w:rsid w:val="000B10B7"/>
    <w:rsid w:val="000C3010"/>
    <w:rsid w:val="000E420A"/>
    <w:rsid w:val="000F3B89"/>
    <w:rsid w:val="000F5FF6"/>
    <w:rsid w:val="000F66C0"/>
    <w:rsid w:val="000F73BA"/>
    <w:rsid w:val="0010501A"/>
    <w:rsid w:val="00105315"/>
    <w:rsid w:val="00105413"/>
    <w:rsid w:val="00111A17"/>
    <w:rsid w:val="00112125"/>
    <w:rsid w:val="0011646D"/>
    <w:rsid w:val="001209AA"/>
    <w:rsid w:val="001213A7"/>
    <w:rsid w:val="00123320"/>
    <w:rsid w:val="00123B07"/>
    <w:rsid w:val="0012725C"/>
    <w:rsid w:val="00130010"/>
    <w:rsid w:val="00130978"/>
    <w:rsid w:val="0013151B"/>
    <w:rsid w:val="00131DDC"/>
    <w:rsid w:val="0013658D"/>
    <w:rsid w:val="001449BD"/>
    <w:rsid w:val="00162119"/>
    <w:rsid w:val="001627CB"/>
    <w:rsid w:val="0017260C"/>
    <w:rsid w:val="00174883"/>
    <w:rsid w:val="001750E6"/>
    <w:rsid w:val="001776F3"/>
    <w:rsid w:val="001811B0"/>
    <w:rsid w:val="00181354"/>
    <w:rsid w:val="00186398"/>
    <w:rsid w:val="00186773"/>
    <w:rsid w:val="0018740E"/>
    <w:rsid w:val="001928F9"/>
    <w:rsid w:val="00195B08"/>
    <w:rsid w:val="001A1D88"/>
    <w:rsid w:val="001A2BD8"/>
    <w:rsid w:val="001A3A60"/>
    <w:rsid w:val="001A4EBD"/>
    <w:rsid w:val="001A517B"/>
    <w:rsid w:val="001A7C7D"/>
    <w:rsid w:val="001B1E32"/>
    <w:rsid w:val="001B2B96"/>
    <w:rsid w:val="001B56E6"/>
    <w:rsid w:val="001B7569"/>
    <w:rsid w:val="001C59BE"/>
    <w:rsid w:val="001D262F"/>
    <w:rsid w:val="001D4000"/>
    <w:rsid w:val="001D6320"/>
    <w:rsid w:val="001E1131"/>
    <w:rsid w:val="001E1EC8"/>
    <w:rsid w:val="001E27E6"/>
    <w:rsid w:val="001E2AE8"/>
    <w:rsid w:val="001E3C3C"/>
    <w:rsid w:val="001E6024"/>
    <w:rsid w:val="001E61CD"/>
    <w:rsid w:val="001F0E7E"/>
    <w:rsid w:val="001F21E2"/>
    <w:rsid w:val="001F7CC6"/>
    <w:rsid w:val="00205EE3"/>
    <w:rsid w:val="00206D17"/>
    <w:rsid w:val="00210261"/>
    <w:rsid w:val="00214FE0"/>
    <w:rsid w:val="0021509D"/>
    <w:rsid w:val="00215B0F"/>
    <w:rsid w:val="00216C86"/>
    <w:rsid w:val="002170E0"/>
    <w:rsid w:val="002208D9"/>
    <w:rsid w:val="00221B02"/>
    <w:rsid w:val="002232A0"/>
    <w:rsid w:val="00225F28"/>
    <w:rsid w:val="00234074"/>
    <w:rsid w:val="00235FBA"/>
    <w:rsid w:val="00237A0F"/>
    <w:rsid w:val="00245097"/>
    <w:rsid w:val="00247174"/>
    <w:rsid w:val="00255BC3"/>
    <w:rsid w:val="00262445"/>
    <w:rsid w:val="00275422"/>
    <w:rsid w:val="00275BF8"/>
    <w:rsid w:val="00283AD0"/>
    <w:rsid w:val="0028565D"/>
    <w:rsid w:val="00285FD7"/>
    <w:rsid w:val="00295A7C"/>
    <w:rsid w:val="00295CBA"/>
    <w:rsid w:val="002A4A56"/>
    <w:rsid w:val="002A5700"/>
    <w:rsid w:val="002B1888"/>
    <w:rsid w:val="002B2CBF"/>
    <w:rsid w:val="002B725B"/>
    <w:rsid w:val="002C1689"/>
    <w:rsid w:val="002C18C0"/>
    <w:rsid w:val="002C38B7"/>
    <w:rsid w:val="002C5BAC"/>
    <w:rsid w:val="002C7D32"/>
    <w:rsid w:val="002D13E4"/>
    <w:rsid w:val="002D3743"/>
    <w:rsid w:val="002E0FA1"/>
    <w:rsid w:val="002E5A30"/>
    <w:rsid w:val="002F5704"/>
    <w:rsid w:val="002F6393"/>
    <w:rsid w:val="00307639"/>
    <w:rsid w:val="00310099"/>
    <w:rsid w:val="00310E43"/>
    <w:rsid w:val="003117F4"/>
    <w:rsid w:val="00315602"/>
    <w:rsid w:val="00315C7F"/>
    <w:rsid w:val="00316123"/>
    <w:rsid w:val="0032353C"/>
    <w:rsid w:val="00326829"/>
    <w:rsid w:val="00327226"/>
    <w:rsid w:val="00337C53"/>
    <w:rsid w:val="00343D45"/>
    <w:rsid w:val="00352B8B"/>
    <w:rsid w:val="0035302D"/>
    <w:rsid w:val="00353C4F"/>
    <w:rsid w:val="003561A9"/>
    <w:rsid w:val="003567AB"/>
    <w:rsid w:val="00360F54"/>
    <w:rsid w:val="0036120A"/>
    <w:rsid w:val="003621EC"/>
    <w:rsid w:val="003702A4"/>
    <w:rsid w:val="00371E54"/>
    <w:rsid w:val="00381486"/>
    <w:rsid w:val="00381EEE"/>
    <w:rsid w:val="00390129"/>
    <w:rsid w:val="00392D79"/>
    <w:rsid w:val="00395488"/>
    <w:rsid w:val="00397BBB"/>
    <w:rsid w:val="003A0D1B"/>
    <w:rsid w:val="003A1CC2"/>
    <w:rsid w:val="003A1EB2"/>
    <w:rsid w:val="003A293C"/>
    <w:rsid w:val="003A5E59"/>
    <w:rsid w:val="003B1306"/>
    <w:rsid w:val="003D0B76"/>
    <w:rsid w:val="003D329A"/>
    <w:rsid w:val="003D3453"/>
    <w:rsid w:val="003D5C66"/>
    <w:rsid w:val="003D7B94"/>
    <w:rsid w:val="003E02DE"/>
    <w:rsid w:val="003E1669"/>
    <w:rsid w:val="003E340D"/>
    <w:rsid w:val="003F0EF8"/>
    <w:rsid w:val="004018AC"/>
    <w:rsid w:val="004027AB"/>
    <w:rsid w:val="004069CE"/>
    <w:rsid w:val="00407E0F"/>
    <w:rsid w:val="00412729"/>
    <w:rsid w:val="00414A56"/>
    <w:rsid w:val="004176BE"/>
    <w:rsid w:val="00423BEB"/>
    <w:rsid w:val="00432509"/>
    <w:rsid w:val="00436DD4"/>
    <w:rsid w:val="00437B95"/>
    <w:rsid w:val="00441227"/>
    <w:rsid w:val="0044399B"/>
    <w:rsid w:val="00444336"/>
    <w:rsid w:val="004447E3"/>
    <w:rsid w:val="00445BE3"/>
    <w:rsid w:val="00456759"/>
    <w:rsid w:val="00461668"/>
    <w:rsid w:val="00473645"/>
    <w:rsid w:val="00475CE3"/>
    <w:rsid w:val="00476136"/>
    <w:rsid w:val="00480C0A"/>
    <w:rsid w:val="00482031"/>
    <w:rsid w:val="00496FD4"/>
    <w:rsid w:val="0049795B"/>
    <w:rsid w:val="004A086E"/>
    <w:rsid w:val="004A2855"/>
    <w:rsid w:val="004A3922"/>
    <w:rsid w:val="004B017A"/>
    <w:rsid w:val="004B4EC2"/>
    <w:rsid w:val="004B509B"/>
    <w:rsid w:val="004B605E"/>
    <w:rsid w:val="004C02D6"/>
    <w:rsid w:val="004C0B88"/>
    <w:rsid w:val="004C3AED"/>
    <w:rsid w:val="004C7F56"/>
    <w:rsid w:val="004D34CC"/>
    <w:rsid w:val="004D77CB"/>
    <w:rsid w:val="004D7DDD"/>
    <w:rsid w:val="004F0A0E"/>
    <w:rsid w:val="004F2371"/>
    <w:rsid w:val="004F4405"/>
    <w:rsid w:val="004F55BD"/>
    <w:rsid w:val="004F5CE4"/>
    <w:rsid w:val="004F68CB"/>
    <w:rsid w:val="00502C2D"/>
    <w:rsid w:val="00510B79"/>
    <w:rsid w:val="00512B55"/>
    <w:rsid w:val="005147C6"/>
    <w:rsid w:val="00515008"/>
    <w:rsid w:val="0052118F"/>
    <w:rsid w:val="0052459A"/>
    <w:rsid w:val="00525A01"/>
    <w:rsid w:val="00527FCC"/>
    <w:rsid w:val="00531B6C"/>
    <w:rsid w:val="00537C92"/>
    <w:rsid w:val="00544097"/>
    <w:rsid w:val="00552B84"/>
    <w:rsid w:val="00557B3A"/>
    <w:rsid w:val="00561DB7"/>
    <w:rsid w:val="00564DE2"/>
    <w:rsid w:val="00565BE5"/>
    <w:rsid w:val="00567FD5"/>
    <w:rsid w:val="005722BC"/>
    <w:rsid w:val="00572E0C"/>
    <w:rsid w:val="0057340D"/>
    <w:rsid w:val="00575A6D"/>
    <w:rsid w:val="00580A26"/>
    <w:rsid w:val="00582D9F"/>
    <w:rsid w:val="0058631A"/>
    <w:rsid w:val="00596329"/>
    <w:rsid w:val="005974BD"/>
    <w:rsid w:val="005977A7"/>
    <w:rsid w:val="005A21E9"/>
    <w:rsid w:val="005A4EC8"/>
    <w:rsid w:val="005A5491"/>
    <w:rsid w:val="005A7264"/>
    <w:rsid w:val="005A7304"/>
    <w:rsid w:val="005C0D03"/>
    <w:rsid w:val="005C1784"/>
    <w:rsid w:val="005C7E9C"/>
    <w:rsid w:val="005D2D20"/>
    <w:rsid w:val="005D5205"/>
    <w:rsid w:val="005E133D"/>
    <w:rsid w:val="005E1636"/>
    <w:rsid w:val="005E37BF"/>
    <w:rsid w:val="005E4256"/>
    <w:rsid w:val="005E6C69"/>
    <w:rsid w:val="005E74FF"/>
    <w:rsid w:val="005F0265"/>
    <w:rsid w:val="005F0406"/>
    <w:rsid w:val="005F43F4"/>
    <w:rsid w:val="005F497F"/>
    <w:rsid w:val="005F6672"/>
    <w:rsid w:val="0060188F"/>
    <w:rsid w:val="00603EDE"/>
    <w:rsid w:val="0061148B"/>
    <w:rsid w:val="00625321"/>
    <w:rsid w:val="006275F5"/>
    <w:rsid w:val="00644139"/>
    <w:rsid w:val="00654248"/>
    <w:rsid w:val="00654A23"/>
    <w:rsid w:val="00656281"/>
    <w:rsid w:val="0066023D"/>
    <w:rsid w:val="0066145F"/>
    <w:rsid w:val="00661D0B"/>
    <w:rsid w:val="00663B4E"/>
    <w:rsid w:val="0066413E"/>
    <w:rsid w:val="00665209"/>
    <w:rsid w:val="006713F7"/>
    <w:rsid w:val="00674DA2"/>
    <w:rsid w:val="00676929"/>
    <w:rsid w:val="006856A6"/>
    <w:rsid w:val="0068795A"/>
    <w:rsid w:val="006915D8"/>
    <w:rsid w:val="00691F6D"/>
    <w:rsid w:val="006A3622"/>
    <w:rsid w:val="006A4086"/>
    <w:rsid w:val="006B3BEB"/>
    <w:rsid w:val="006B7DCB"/>
    <w:rsid w:val="006C05B0"/>
    <w:rsid w:val="006C2EB5"/>
    <w:rsid w:val="006C6FF3"/>
    <w:rsid w:val="006E05C9"/>
    <w:rsid w:val="006E5B91"/>
    <w:rsid w:val="006E7D2D"/>
    <w:rsid w:val="006F4F8C"/>
    <w:rsid w:val="006F650C"/>
    <w:rsid w:val="006F6901"/>
    <w:rsid w:val="007035C6"/>
    <w:rsid w:val="00710B22"/>
    <w:rsid w:val="0072229D"/>
    <w:rsid w:val="00724817"/>
    <w:rsid w:val="007322E2"/>
    <w:rsid w:val="0073685E"/>
    <w:rsid w:val="0074745C"/>
    <w:rsid w:val="00750C85"/>
    <w:rsid w:val="00751152"/>
    <w:rsid w:val="00752D7A"/>
    <w:rsid w:val="00761B66"/>
    <w:rsid w:val="00765881"/>
    <w:rsid w:val="00766F44"/>
    <w:rsid w:val="00773885"/>
    <w:rsid w:val="00775C34"/>
    <w:rsid w:val="00777C25"/>
    <w:rsid w:val="007874C8"/>
    <w:rsid w:val="00787BB8"/>
    <w:rsid w:val="007936FC"/>
    <w:rsid w:val="00794E96"/>
    <w:rsid w:val="007B2806"/>
    <w:rsid w:val="007B4B9A"/>
    <w:rsid w:val="007B54C9"/>
    <w:rsid w:val="007B5F8A"/>
    <w:rsid w:val="007D0761"/>
    <w:rsid w:val="007D12D8"/>
    <w:rsid w:val="007D20F5"/>
    <w:rsid w:val="007D559C"/>
    <w:rsid w:val="007E3FAB"/>
    <w:rsid w:val="007F7E24"/>
    <w:rsid w:val="008049B2"/>
    <w:rsid w:val="008103F9"/>
    <w:rsid w:val="008134FB"/>
    <w:rsid w:val="00820014"/>
    <w:rsid w:val="008202E7"/>
    <w:rsid w:val="008240B7"/>
    <w:rsid w:val="00824283"/>
    <w:rsid w:val="00825A8C"/>
    <w:rsid w:val="00831711"/>
    <w:rsid w:val="00834422"/>
    <w:rsid w:val="00841985"/>
    <w:rsid w:val="00851738"/>
    <w:rsid w:val="00853E60"/>
    <w:rsid w:val="00853EE3"/>
    <w:rsid w:val="00860AD7"/>
    <w:rsid w:val="00871EFD"/>
    <w:rsid w:val="008751A4"/>
    <w:rsid w:val="008766A4"/>
    <w:rsid w:val="0087762F"/>
    <w:rsid w:val="008851A9"/>
    <w:rsid w:val="00887DC6"/>
    <w:rsid w:val="0089566C"/>
    <w:rsid w:val="008A1C1C"/>
    <w:rsid w:val="008B38D5"/>
    <w:rsid w:val="008B5390"/>
    <w:rsid w:val="008B5682"/>
    <w:rsid w:val="008C1789"/>
    <w:rsid w:val="008C3F0A"/>
    <w:rsid w:val="008C6573"/>
    <w:rsid w:val="008D225C"/>
    <w:rsid w:val="008D2BB1"/>
    <w:rsid w:val="008E07F0"/>
    <w:rsid w:val="008E2602"/>
    <w:rsid w:val="008E5FD6"/>
    <w:rsid w:val="008F05B2"/>
    <w:rsid w:val="008F2401"/>
    <w:rsid w:val="008F39A5"/>
    <w:rsid w:val="008F4B35"/>
    <w:rsid w:val="00900EC5"/>
    <w:rsid w:val="00902E3B"/>
    <w:rsid w:val="00905236"/>
    <w:rsid w:val="00906FC3"/>
    <w:rsid w:val="00912113"/>
    <w:rsid w:val="00914DDE"/>
    <w:rsid w:val="00916F82"/>
    <w:rsid w:val="00920696"/>
    <w:rsid w:val="0092379E"/>
    <w:rsid w:val="00923B7E"/>
    <w:rsid w:val="00923CF6"/>
    <w:rsid w:val="00925B07"/>
    <w:rsid w:val="009260C9"/>
    <w:rsid w:val="009317C0"/>
    <w:rsid w:val="009362CA"/>
    <w:rsid w:val="00941AEB"/>
    <w:rsid w:val="00942DEC"/>
    <w:rsid w:val="009449F5"/>
    <w:rsid w:val="00946EBB"/>
    <w:rsid w:val="009507B9"/>
    <w:rsid w:val="00951656"/>
    <w:rsid w:val="0095404F"/>
    <w:rsid w:val="00961794"/>
    <w:rsid w:val="009676C7"/>
    <w:rsid w:val="0097444E"/>
    <w:rsid w:val="009752FD"/>
    <w:rsid w:val="00975386"/>
    <w:rsid w:val="00976AA1"/>
    <w:rsid w:val="00977EA1"/>
    <w:rsid w:val="00984E8A"/>
    <w:rsid w:val="009851B0"/>
    <w:rsid w:val="00986795"/>
    <w:rsid w:val="0099165E"/>
    <w:rsid w:val="009A00FC"/>
    <w:rsid w:val="009A4AB9"/>
    <w:rsid w:val="009B2476"/>
    <w:rsid w:val="009B5CC4"/>
    <w:rsid w:val="009B731D"/>
    <w:rsid w:val="009C08BD"/>
    <w:rsid w:val="009C1890"/>
    <w:rsid w:val="009C2116"/>
    <w:rsid w:val="009C226E"/>
    <w:rsid w:val="009C3D3C"/>
    <w:rsid w:val="009F0F90"/>
    <w:rsid w:val="009F38BA"/>
    <w:rsid w:val="009F4FBC"/>
    <w:rsid w:val="00A112EE"/>
    <w:rsid w:val="00A16438"/>
    <w:rsid w:val="00A2017F"/>
    <w:rsid w:val="00A20A00"/>
    <w:rsid w:val="00A21BA1"/>
    <w:rsid w:val="00A22C9F"/>
    <w:rsid w:val="00A24219"/>
    <w:rsid w:val="00A24D23"/>
    <w:rsid w:val="00A272CF"/>
    <w:rsid w:val="00A32508"/>
    <w:rsid w:val="00A3281C"/>
    <w:rsid w:val="00A349AE"/>
    <w:rsid w:val="00A34CB7"/>
    <w:rsid w:val="00A47B0D"/>
    <w:rsid w:val="00A5169C"/>
    <w:rsid w:val="00A56CFF"/>
    <w:rsid w:val="00A65F6F"/>
    <w:rsid w:val="00A7196C"/>
    <w:rsid w:val="00A7422C"/>
    <w:rsid w:val="00A80B40"/>
    <w:rsid w:val="00A82DB3"/>
    <w:rsid w:val="00A85319"/>
    <w:rsid w:val="00A92610"/>
    <w:rsid w:val="00A95127"/>
    <w:rsid w:val="00AA3001"/>
    <w:rsid w:val="00AA3596"/>
    <w:rsid w:val="00AA491D"/>
    <w:rsid w:val="00AA56CF"/>
    <w:rsid w:val="00AB0851"/>
    <w:rsid w:val="00AC2E78"/>
    <w:rsid w:val="00AC30C3"/>
    <w:rsid w:val="00AD688A"/>
    <w:rsid w:val="00AD6D43"/>
    <w:rsid w:val="00AD7ED8"/>
    <w:rsid w:val="00AE107C"/>
    <w:rsid w:val="00AF06DA"/>
    <w:rsid w:val="00AF0A1F"/>
    <w:rsid w:val="00AF2493"/>
    <w:rsid w:val="00AF2B4B"/>
    <w:rsid w:val="00AF54BC"/>
    <w:rsid w:val="00AF7072"/>
    <w:rsid w:val="00B01E1B"/>
    <w:rsid w:val="00B06F69"/>
    <w:rsid w:val="00B07B88"/>
    <w:rsid w:val="00B1277A"/>
    <w:rsid w:val="00B20C1E"/>
    <w:rsid w:val="00B27408"/>
    <w:rsid w:val="00B317AD"/>
    <w:rsid w:val="00B33639"/>
    <w:rsid w:val="00B33B7E"/>
    <w:rsid w:val="00B365D8"/>
    <w:rsid w:val="00B4084A"/>
    <w:rsid w:val="00B47697"/>
    <w:rsid w:val="00B51966"/>
    <w:rsid w:val="00B54685"/>
    <w:rsid w:val="00B671A0"/>
    <w:rsid w:val="00B677A8"/>
    <w:rsid w:val="00B71212"/>
    <w:rsid w:val="00B735EB"/>
    <w:rsid w:val="00B75E91"/>
    <w:rsid w:val="00B83192"/>
    <w:rsid w:val="00B853D8"/>
    <w:rsid w:val="00B879F3"/>
    <w:rsid w:val="00B91F37"/>
    <w:rsid w:val="00B932C2"/>
    <w:rsid w:val="00B93F4C"/>
    <w:rsid w:val="00B9508F"/>
    <w:rsid w:val="00B951D4"/>
    <w:rsid w:val="00B9766E"/>
    <w:rsid w:val="00BA0119"/>
    <w:rsid w:val="00BA4B34"/>
    <w:rsid w:val="00BB337E"/>
    <w:rsid w:val="00BB68F1"/>
    <w:rsid w:val="00BB6FC1"/>
    <w:rsid w:val="00BC2668"/>
    <w:rsid w:val="00BC3946"/>
    <w:rsid w:val="00BC3B55"/>
    <w:rsid w:val="00BC45CA"/>
    <w:rsid w:val="00BC6EDD"/>
    <w:rsid w:val="00BC7F82"/>
    <w:rsid w:val="00BD2694"/>
    <w:rsid w:val="00BE273A"/>
    <w:rsid w:val="00BE315C"/>
    <w:rsid w:val="00BE45DA"/>
    <w:rsid w:val="00BF1D2F"/>
    <w:rsid w:val="00BF3081"/>
    <w:rsid w:val="00C030BC"/>
    <w:rsid w:val="00C066AA"/>
    <w:rsid w:val="00C07040"/>
    <w:rsid w:val="00C10B60"/>
    <w:rsid w:val="00C12543"/>
    <w:rsid w:val="00C146D4"/>
    <w:rsid w:val="00C25568"/>
    <w:rsid w:val="00C27892"/>
    <w:rsid w:val="00C30D7A"/>
    <w:rsid w:val="00C35229"/>
    <w:rsid w:val="00C37D75"/>
    <w:rsid w:val="00C458E8"/>
    <w:rsid w:val="00C54739"/>
    <w:rsid w:val="00C60034"/>
    <w:rsid w:val="00C63184"/>
    <w:rsid w:val="00C63871"/>
    <w:rsid w:val="00C67AB1"/>
    <w:rsid w:val="00C760E8"/>
    <w:rsid w:val="00C84A64"/>
    <w:rsid w:val="00C92F88"/>
    <w:rsid w:val="00C94626"/>
    <w:rsid w:val="00C949FB"/>
    <w:rsid w:val="00CA0DE0"/>
    <w:rsid w:val="00CA5605"/>
    <w:rsid w:val="00CA67E5"/>
    <w:rsid w:val="00CB2A47"/>
    <w:rsid w:val="00CB63DF"/>
    <w:rsid w:val="00CB6B08"/>
    <w:rsid w:val="00CD4E62"/>
    <w:rsid w:val="00CE2404"/>
    <w:rsid w:val="00CE4D5D"/>
    <w:rsid w:val="00CF2583"/>
    <w:rsid w:val="00CF356D"/>
    <w:rsid w:val="00D00037"/>
    <w:rsid w:val="00D03084"/>
    <w:rsid w:val="00D126E3"/>
    <w:rsid w:val="00D148B2"/>
    <w:rsid w:val="00D17B5B"/>
    <w:rsid w:val="00D21421"/>
    <w:rsid w:val="00D22F3F"/>
    <w:rsid w:val="00D23D3C"/>
    <w:rsid w:val="00D30AB3"/>
    <w:rsid w:val="00D312D2"/>
    <w:rsid w:val="00D31863"/>
    <w:rsid w:val="00D40FE4"/>
    <w:rsid w:val="00D4143D"/>
    <w:rsid w:val="00D44DCC"/>
    <w:rsid w:val="00D52556"/>
    <w:rsid w:val="00D556B9"/>
    <w:rsid w:val="00D620B3"/>
    <w:rsid w:val="00D63A4A"/>
    <w:rsid w:val="00D63A99"/>
    <w:rsid w:val="00D70BCF"/>
    <w:rsid w:val="00D710E4"/>
    <w:rsid w:val="00D7430E"/>
    <w:rsid w:val="00D74584"/>
    <w:rsid w:val="00D74CC7"/>
    <w:rsid w:val="00D768FD"/>
    <w:rsid w:val="00D77993"/>
    <w:rsid w:val="00D815E2"/>
    <w:rsid w:val="00D8781E"/>
    <w:rsid w:val="00D91F1E"/>
    <w:rsid w:val="00D91FF3"/>
    <w:rsid w:val="00D9259A"/>
    <w:rsid w:val="00D92A48"/>
    <w:rsid w:val="00D952BE"/>
    <w:rsid w:val="00D96AFF"/>
    <w:rsid w:val="00DB0317"/>
    <w:rsid w:val="00DB3410"/>
    <w:rsid w:val="00DB73F8"/>
    <w:rsid w:val="00DC51F0"/>
    <w:rsid w:val="00DC5705"/>
    <w:rsid w:val="00DC5D6C"/>
    <w:rsid w:val="00DC62A1"/>
    <w:rsid w:val="00DD0E47"/>
    <w:rsid w:val="00DD2374"/>
    <w:rsid w:val="00DD3337"/>
    <w:rsid w:val="00DD6C1B"/>
    <w:rsid w:val="00DE1D78"/>
    <w:rsid w:val="00DE3118"/>
    <w:rsid w:val="00DE7978"/>
    <w:rsid w:val="00DF4B9E"/>
    <w:rsid w:val="00DF4E85"/>
    <w:rsid w:val="00E01C75"/>
    <w:rsid w:val="00E02F76"/>
    <w:rsid w:val="00E059B9"/>
    <w:rsid w:val="00E06493"/>
    <w:rsid w:val="00E13D47"/>
    <w:rsid w:val="00E16448"/>
    <w:rsid w:val="00E164AD"/>
    <w:rsid w:val="00E25069"/>
    <w:rsid w:val="00E2617A"/>
    <w:rsid w:val="00E33369"/>
    <w:rsid w:val="00E353E4"/>
    <w:rsid w:val="00E37E00"/>
    <w:rsid w:val="00E400C1"/>
    <w:rsid w:val="00E45C0F"/>
    <w:rsid w:val="00E462EE"/>
    <w:rsid w:val="00E46DFF"/>
    <w:rsid w:val="00E525ED"/>
    <w:rsid w:val="00E52DB0"/>
    <w:rsid w:val="00E62DA9"/>
    <w:rsid w:val="00E6345F"/>
    <w:rsid w:val="00E634BE"/>
    <w:rsid w:val="00E63BDC"/>
    <w:rsid w:val="00E66469"/>
    <w:rsid w:val="00E673F8"/>
    <w:rsid w:val="00E67B91"/>
    <w:rsid w:val="00E7198D"/>
    <w:rsid w:val="00E74917"/>
    <w:rsid w:val="00E753B5"/>
    <w:rsid w:val="00E76C80"/>
    <w:rsid w:val="00E80A41"/>
    <w:rsid w:val="00E80B18"/>
    <w:rsid w:val="00E84F9D"/>
    <w:rsid w:val="00E85DE7"/>
    <w:rsid w:val="00E90AAD"/>
    <w:rsid w:val="00E93AA6"/>
    <w:rsid w:val="00E960D0"/>
    <w:rsid w:val="00EA7440"/>
    <w:rsid w:val="00EB0201"/>
    <w:rsid w:val="00EB2C51"/>
    <w:rsid w:val="00EB2DD6"/>
    <w:rsid w:val="00ED1771"/>
    <w:rsid w:val="00ED3F62"/>
    <w:rsid w:val="00EF15FD"/>
    <w:rsid w:val="00EF760D"/>
    <w:rsid w:val="00F02B55"/>
    <w:rsid w:val="00F06E10"/>
    <w:rsid w:val="00F074B1"/>
    <w:rsid w:val="00F1056D"/>
    <w:rsid w:val="00F10B5B"/>
    <w:rsid w:val="00F124CE"/>
    <w:rsid w:val="00F15277"/>
    <w:rsid w:val="00F20090"/>
    <w:rsid w:val="00F23DF2"/>
    <w:rsid w:val="00F24FF4"/>
    <w:rsid w:val="00F27DFC"/>
    <w:rsid w:val="00F33AED"/>
    <w:rsid w:val="00F36008"/>
    <w:rsid w:val="00F375E8"/>
    <w:rsid w:val="00F422FA"/>
    <w:rsid w:val="00F42679"/>
    <w:rsid w:val="00F51070"/>
    <w:rsid w:val="00F51C56"/>
    <w:rsid w:val="00F52814"/>
    <w:rsid w:val="00F52BF3"/>
    <w:rsid w:val="00F56655"/>
    <w:rsid w:val="00F63CB5"/>
    <w:rsid w:val="00F670A3"/>
    <w:rsid w:val="00F70360"/>
    <w:rsid w:val="00F80F0E"/>
    <w:rsid w:val="00F85866"/>
    <w:rsid w:val="00F90E44"/>
    <w:rsid w:val="00F92726"/>
    <w:rsid w:val="00FB7F8B"/>
    <w:rsid w:val="00FB7F90"/>
    <w:rsid w:val="00FC1CBE"/>
    <w:rsid w:val="00FC285B"/>
    <w:rsid w:val="00FC28F0"/>
    <w:rsid w:val="00FC4162"/>
    <w:rsid w:val="00FD0ED9"/>
    <w:rsid w:val="00FD2259"/>
    <w:rsid w:val="00FD29D0"/>
    <w:rsid w:val="00FD2A7C"/>
    <w:rsid w:val="00FD4B97"/>
    <w:rsid w:val="00FD63F7"/>
    <w:rsid w:val="00FD6509"/>
    <w:rsid w:val="00FE6FF1"/>
    <w:rsid w:val="00FF1601"/>
    <w:rsid w:val="00FF2471"/>
    <w:rsid w:val="00FF4F5B"/>
    <w:rsid w:val="00FF7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E7F0B3FC-1934-4EC6-9C3D-B734FA1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48"/>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 w:type="paragraph" w:styleId="StandardWeb">
    <w:name w:val="Normal (Web)"/>
    <w:basedOn w:val="Normal"/>
    <w:uiPriority w:val="99"/>
    <w:semiHidden/>
    <w:unhideWhenUsed/>
    <w:rsid w:val="00DE7978"/>
    <w:pPr>
      <w:spacing w:after="0" w:line="240" w:lineRule="auto"/>
    </w:pPr>
    <w:rPr>
      <w:rFonts w:ascii="Times New Roman" w:hAnsi="Times New Roman" w:cs="Times New Roman"/>
      <w:sz w:val="24"/>
      <w:szCs w:val="24"/>
    </w:rPr>
  </w:style>
  <w:style w:type="paragraph" w:styleId="Revizija">
    <w:name w:val="Revision"/>
    <w:hidden/>
    <w:uiPriority w:val="99"/>
    <w:semiHidden/>
    <w:rsid w:val="00986795"/>
    <w:pPr>
      <w:spacing w:after="0" w:line="240" w:lineRule="auto"/>
    </w:pPr>
  </w:style>
  <w:style w:type="table" w:styleId="Svijetlipopis-Isticanje4">
    <w:name w:val="Light List Accent 4"/>
    <w:basedOn w:val="Obinatablica"/>
    <w:uiPriority w:val="61"/>
    <w:rsid w:val="0017260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areetka-Isticanje6">
    <w:name w:val="Light Grid Accent 6"/>
    <w:basedOn w:val="Obinatablica"/>
    <w:uiPriority w:val="62"/>
    <w:rsid w:val="0017260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429593741">
      <w:bodyDiv w:val="1"/>
      <w:marLeft w:val="0"/>
      <w:marRight w:val="0"/>
      <w:marTop w:val="0"/>
      <w:marBottom w:val="0"/>
      <w:divBdr>
        <w:top w:val="none" w:sz="0" w:space="0" w:color="auto"/>
        <w:left w:val="none" w:sz="0" w:space="0" w:color="auto"/>
        <w:bottom w:val="none" w:sz="0" w:space="0" w:color="auto"/>
        <w:right w:val="none" w:sz="0" w:space="0" w:color="auto"/>
      </w:divBdr>
    </w:div>
    <w:div w:id="432017858">
      <w:bodyDiv w:val="1"/>
      <w:marLeft w:val="0"/>
      <w:marRight w:val="0"/>
      <w:marTop w:val="0"/>
      <w:marBottom w:val="0"/>
      <w:divBdr>
        <w:top w:val="none" w:sz="0" w:space="0" w:color="auto"/>
        <w:left w:val="none" w:sz="0" w:space="0" w:color="auto"/>
        <w:bottom w:val="none" w:sz="0" w:space="0" w:color="auto"/>
        <w:right w:val="none" w:sz="0" w:space="0" w:color="auto"/>
      </w:divBdr>
    </w:div>
    <w:div w:id="692802662">
      <w:bodyDiv w:val="1"/>
      <w:marLeft w:val="0"/>
      <w:marRight w:val="0"/>
      <w:marTop w:val="0"/>
      <w:marBottom w:val="0"/>
      <w:divBdr>
        <w:top w:val="none" w:sz="0" w:space="0" w:color="auto"/>
        <w:left w:val="none" w:sz="0" w:space="0" w:color="auto"/>
        <w:bottom w:val="none" w:sz="0" w:space="0" w:color="auto"/>
        <w:right w:val="none" w:sz="0" w:space="0" w:color="auto"/>
      </w:divBdr>
    </w:div>
    <w:div w:id="966159344">
      <w:bodyDiv w:val="1"/>
      <w:marLeft w:val="0"/>
      <w:marRight w:val="0"/>
      <w:marTop w:val="0"/>
      <w:marBottom w:val="0"/>
      <w:divBdr>
        <w:top w:val="none" w:sz="0" w:space="0" w:color="auto"/>
        <w:left w:val="none" w:sz="0" w:space="0" w:color="auto"/>
        <w:bottom w:val="none" w:sz="0" w:space="0" w:color="auto"/>
        <w:right w:val="none" w:sz="0" w:space="0" w:color="auto"/>
      </w:divBdr>
      <w:divsChild>
        <w:div w:id="310523997">
          <w:marLeft w:val="0"/>
          <w:marRight w:val="0"/>
          <w:marTop w:val="0"/>
          <w:marBottom w:val="0"/>
          <w:divBdr>
            <w:top w:val="none" w:sz="0" w:space="0" w:color="auto"/>
            <w:left w:val="none" w:sz="0" w:space="0" w:color="auto"/>
            <w:bottom w:val="none" w:sz="0" w:space="0" w:color="auto"/>
            <w:right w:val="none" w:sz="0" w:space="0" w:color="auto"/>
          </w:divBdr>
        </w:div>
        <w:div w:id="1380980386">
          <w:marLeft w:val="0"/>
          <w:marRight w:val="0"/>
          <w:marTop w:val="0"/>
          <w:marBottom w:val="0"/>
          <w:divBdr>
            <w:top w:val="none" w:sz="0" w:space="0" w:color="auto"/>
            <w:left w:val="none" w:sz="0" w:space="0" w:color="auto"/>
            <w:bottom w:val="none" w:sz="0" w:space="0" w:color="auto"/>
            <w:right w:val="none" w:sz="0" w:space="0" w:color="auto"/>
          </w:divBdr>
        </w:div>
        <w:div w:id="1181120662">
          <w:marLeft w:val="0"/>
          <w:marRight w:val="0"/>
          <w:marTop w:val="0"/>
          <w:marBottom w:val="0"/>
          <w:divBdr>
            <w:top w:val="none" w:sz="0" w:space="0" w:color="auto"/>
            <w:left w:val="none" w:sz="0" w:space="0" w:color="auto"/>
            <w:bottom w:val="none" w:sz="0" w:space="0" w:color="auto"/>
            <w:right w:val="none" w:sz="0" w:space="0" w:color="auto"/>
          </w:divBdr>
        </w:div>
        <w:div w:id="1265965977">
          <w:marLeft w:val="0"/>
          <w:marRight w:val="0"/>
          <w:marTop w:val="0"/>
          <w:marBottom w:val="0"/>
          <w:divBdr>
            <w:top w:val="none" w:sz="0" w:space="0" w:color="auto"/>
            <w:left w:val="none" w:sz="0" w:space="0" w:color="auto"/>
            <w:bottom w:val="none" w:sz="0" w:space="0" w:color="auto"/>
            <w:right w:val="none" w:sz="0" w:space="0" w:color="auto"/>
          </w:divBdr>
        </w:div>
        <w:div w:id="1470129667">
          <w:marLeft w:val="0"/>
          <w:marRight w:val="0"/>
          <w:marTop w:val="0"/>
          <w:marBottom w:val="0"/>
          <w:divBdr>
            <w:top w:val="none" w:sz="0" w:space="0" w:color="auto"/>
            <w:left w:val="none" w:sz="0" w:space="0" w:color="auto"/>
            <w:bottom w:val="none" w:sz="0" w:space="0" w:color="auto"/>
            <w:right w:val="none" w:sz="0" w:space="0" w:color="auto"/>
          </w:divBdr>
        </w:div>
      </w:divsChild>
    </w:div>
    <w:div w:id="1304773634">
      <w:bodyDiv w:val="1"/>
      <w:marLeft w:val="0"/>
      <w:marRight w:val="0"/>
      <w:marTop w:val="0"/>
      <w:marBottom w:val="0"/>
      <w:divBdr>
        <w:top w:val="none" w:sz="0" w:space="0" w:color="auto"/>
        <w:left w:val="none" w:sz="0" w:space="0" w:color="auto"/>
        <w:bottom w:val="none" w:sz="0" w:space="0" w:color="auto"/>
        <w:right w:val="none" w:sz="0" w:space="0" w:color="auto"/>
      </w:divBdr>
    </w:div>
    <w:div w:id="1471634448">
      <w:bodyDiv w:val="1"/>
      <w:marLeft w:val="0"/>
      <w:marRight w:val="0"/>
      <w:marTop w:val="0"/>
      <w:marBottom w:val="0"/>
      <w:divBdr>
        <w:top w:val="none" w:sz="0" w:space="0" w:color="auto"/>
        <w:left w:val="none" w:sz="0" w:space="0" w:color="auto"/>
        <w:bottom w:val="none" w:sz="0" w:space="0" w:color="auto"/>
        <w:right w:val="none" w:sz="0" w:space="0" w:color="auto"/>
      </w:divBdr>
      <w:divsChild>
        <w:div w:id="1817650636">
          <w:marLeft w:val="0"/>
          <w:marRight w:val="0"/>
          <w:marTop w:val="0"/>
          <w:marBottom w:val="0"/>
          <w:divBdr>
            <w:top w:val="none" w:sz="0" w:space="0" w:color="auto"/>
            <w:left w:val="none" w:sz="0" w:space="0" w:color="auto"/>
            <w:bottom w:val="none" w:sz="0" w:space="0" w:color="auto"/>
            <w:right w:val="none" w:sz="0" w:space="0" w:color="auto"/>
          </w:divBdr>
        </w:div>
        <w:div w:id="95567354">
          <w:marLeft w:val="0"/>
          <w:marRight w:val="0"/>
          <w:marTop w:val="0"/>
          <w:marBottom w:val="0"/>
          <w:divBdr>
            <w:top w:val="none" w:sz="0" w:space="0" w:color="auto"/>
            <w:left w:val="none" w:sz="0" w:space="0" w:color="auto"/>
            <w:bottom w:val="none" w:sz="0" w:space="0" w:color="auto"/>
            <w:right w:val="none" w:sz="0" w:space="0" w:color="auto"/>
          </w:divBdr>
        </w:div>
        <w:div w:id="1209757785">
          <w:marLeft w:val="0"/>
          <w:marRight w:val="0"/>
          <w:marTop w:val="0"/>
          <w:marBottom w:val="0"/>
          <w:divBdr>
            <w:top w:val="none" w:sz="0" w:space="0" w:color="auto"/>
            <w:left w:val="none" w:sz="0" w:space="0" w:color="auto"/>
            <w:bottom w:val="none" w:sz="0" w:space="0" w:color="auto"/>
            <w:right w:val="none" w:sz="0" w:space="0" w:color="auto"/>
          </w:divBdr>
        </w:div>
        <w:div w:id="1000237880">
          <w:marLeft w:val="0"/>
          <w:marRight w:val="0"/>
          <w:marTop w:val="0"/>
          <w:marBottom w:val="0"/>
          <w:divBdr>
            <w:top w:val="none" w:sz="0" w:space="0" w:color="auto"/>
            <w:left w:val="none" w:sz="0" w:space="0" w:color="auto"/>
            <w:bottom w:val="none" w:sz="0" w:space="0" w:color="auto"/>
            <w:right w:val="none" w:sz="0" w:space="0" w:color="auto"/>
          </w:divBdr>
        </w:div>
        <w:div w:id="1905025442">
          <w:marLeft w:val="0"/>
          <w:marRight w:val="0"/>
          <w:marTop w:val="0"/>
          <w:marBottom w:val="0"/>
          <w:divBdr>
            <w:top w:val="none" w:sz="0" w:space="0" w:color="auto"/>
            <w:left w:val="none" w:sz="0" w:space="0" w:color="auto"/>
            <w:bottom w:val="none" w:sz="0" w:space="0" w:color="auto"/>
            <w:right w:val="none" w:sz="0" w:space="0" w:color="auto"/>
          </w:divBdr>
        </w:div>
        <w:div w:id="751046769">
          <w:marLeft w:val="0"/>
          <w:marRight w:val="0"/>
          <w:marTop w:val="0"/>
          <w:marBottom w:val="0"/>
          <w:divBdr>
            <w:top w:val="none" w:sz="0" w:space="0" w:color="auto"/>
            <w:left w:val="none" w:sz="0" w:space="0" w:color="auto"/>
            <w:bottom w:val="none" w:sz="0" w:space="0" w:color="auto"/>
            <w:right w:val="none" w:sz="0" w:space="0" w:color="auto"/>
          </w:divBdr>
        </w:div>
        <w:div w:id="1110929258">
          <w:marLeft w:val="0"/>
          <w:marRight w:val="0"/>
          <w:marTop w:val="0"/>
          <w:marBottom w:val="0"/>
          <w:divBdr>
            <w:top w:val="none" w:sz="0" w:space="0" w:color="auto"/>
            <w:left w:val="none" w:sz="0" w:space="0" w:color="auto"/>
            <w:bottom w:val="none" w:sz="0" w:space="0" w:color="auto"/>
            <w:right w:val="none" w:sz="0" w:space="0" w:color="auto"/>
          </w:divBdr>
        </w:div>
        <w:div w:id="1381903873">
          <w:marLeft w:val="0"/>
          <w:marRight w:val="0"/>
          <w:marTop w:val="0"/>
          <w:marBottom w:val="0"/>
          <w:divBdr>
            <w:top w:val="none" w:sz="0" w:space="0" w:color="auto"/>
            <w:left w:val="none" w:sz="0" w:space="0" w:color="auto"/>
            <w:bottom w:val="none" w:sz="0" w:space="0" w:color="auto"/>
            <w:right w:val="none" w:sz="0" w:space="0" w:color="auto"/>
          </w:divBdr>
        </w:div>
        <w:div w:id="2126654612">
          <w:marLeft w:val="0"/>
          <w:marRight w:val="0"/>
          <w:marTop w:val="0"/>
          <w:marBottom w:val="0"/>
          <w:divBdr>
            <w:top w:val="none" w:sz="0" w:space="0" w:color="auto"/>
            <w:left w:val="none" w:sz="0" w:space="0" w:color="auto"/>
            <w:bottom w:val="none" w:sz="0" w:space="0" w:color="auto"/>
            <w:right w:val="none" w:sz="0" w:space="0" w:color="auto"/>
          </w:divBdr>
        </w:div>
        <w:div w:id="1347517414">
          <w:marLeft w:val="0"/>
          <w:marRight w:val="0"/>
          <w:marTop w:val="0"/>
          <w:marBottom w:val="0"/>
          <w:divBdr>
            <w:top w:val="none" w:sz="0" w:space="0" w:color="auto"/>
            <w:left w:val="none" w:sz="0" w:space="0" w:color="auto"/>
            <w:bottom w:val="none" w:sz="0" w:space="0" w:color="auto"/>
            <w:right w:val="none" w:sz="0" w:space="0" w:color="auto"/>
          </w:divBdr>
        </w:div>
        <w:div w:id="1093627544">
          <w:marLeft w:val="0"/>
          <w:marRight w:val="0"/>
          <w:marTop w:val="0"/>
          <w:marBottom w:val="0"/>
          <w:divBdr>
            <w:top w:val="none" w:sz="0" w:space="0" w:color="auto"/>
            <w:left w:val="none" w:sz="0" w:space="0" w:color="auto"/>
            <w:bottom w:val="none" w:sz="0" w:space="0" w:color="auto"/>
            <w:right w:val="none" w:sz="0" w:space="0" w:color="auto"/>
          </w:divBdr>
        </w:div>
        <w:div w:id="1844398201">
          <w:marLeft w:val="0"/>
          <w:marRight w:val="0"/>
          <w:marTop w:val="0"/>
          <w:marBottom w:val="0"/>
          <w:divBdr>
            <w:top w:val="none" w:sz="0" w:space="0" w:color="auto"/>
            <w:left w:val="none" w:sz="0" w:space="0" w:color="auto"/>
            <w:bottom w:val="none" w:sz="0" w:space="0" w:color="auto"/>
            <w:right w:val="none" w:sz="0" w:space="0" w:color="auto"/>
          </w:divBdr>
        </w:div>
        <w:div w:id="1583369391">
          <w:marLeft w:val="0"/>
          <w:marRight w:val="0"/>
          <w:marTop w:val="0"/>
          <w:marBottom w:val="0"/>
          <w:divBdr>
            <w:top w:val="none" w:sz="0" w:space="0" w:color="auto"/>
            <w:left w:val="none" w:sz="0" w:space="0" w:color="auto"/>
            <w:bottom w:val="none" w:sz="0" w:space="0" w:color="auto"/>
            <w:right w:val="none" w:sz="0" w:space="0" w:color="auto"/>
          </w:divBdr>
        </w:div>
        <w:div w:id="76171508">
          <w:marLeft w:val="0"/>
          <w:marRight w:val="0"/>
          <w:marTop w:val="0"/>
          <w:marBottom w:val="0"/>
          <w:divBdr>
            <w:top w:val="none" w:sz="0" w:space="0" w:color="auto"/>
            <w:left w:val="none" w:sz="0" w:space="0" w:color="auto"/>
            <w:bottom w:val="none" w:sz="0" w:space="0" w:color="auto"/>
            <w:right w:val="none" w:sz="0" w:space="0" w:color="auto"/>
          </w:divBdr>
        </w:div>
        <w:div w:id="1216967604">
          <w:marLeft w:val="0"/>
          <w:marRight w:val="0"/>
          <w:marTop w:val="0"/>
          <w:marBottom w:val="0"/>
          <w:divBdr>
            <w:top w:val="none" w:sz="0" w:space="0" w:color="auto"/>
            <w:left w:val="none" w:sz="0" w:space="0" w:color="auto"/>
            <w:bottom w:val="none" w:sz="0" w:space="0" w:color="auto"/>
            <w:right w:val="none" w:sz="0" w:space="0" w:color="auto"/>
          </w:divBdr>
        </w:div>
        <w:div w:id="1994943670">
          <w:marLeft w:val="0"/>
          <w:marRight w:val="0"/>
          <w:marTop w:val="0"/>
          <w:marBottom w:val="0"/>
          <w:divBdr>
            <w:top w:val="none" w:sz="0" w:space="0" w:color="auto"/>
            <w:left w:val="none" w:sz="0" w:space="0" w:color="auto"/>
            <w:bottom w:val="none" w:sz="0" w:space="0" w:color="auto"/>
            <w:right w:val="none" w:sz="0" w:space="0" w:color="auto"/>
          </w:divBdr>
        </w:div>
        <w:div w:id="655718387">
          <w:marLeft w:val="0"/>
          <w:marRight w:val="0"/>
          <w:marTop w:val="0"/>
          <w:marBottom w:val="0"/>
          <w:divBdr>
            <w:top w:val="none" w:sz="0" w:space="0" w:color="auto"/>
            <w:left w:val="none" w:sz="0" w:space="0" w:color="auto"/>
            <w:bottom w:val="none" w:sz="0" w:space="0" w:color="auto"/>
            <w:right w:val="none" w:sz="0" w:space="0" w:color="auto"/>
          </w:divBdr>
        </w:div>
        <w:div w:id="1552224737">
          <w:marLeft w:val="0"/>
          <w:marRight w:val="0"/>
          <w:marTop w:val="0"/>
          <w:marBottom w:val="0"/>
          <w:divBdr>
            <w:top w:val="none" w:sz="0" w:space="0" w:color="auto"/>
            <w:left w:val="none" w:sz="0" w:space="0" w:color="auto"/>
            <w:bottom w:val="none" w:sz="0" w:space="0" w:color="auto"/>
            <w:right w:val="none" w:sz="0" w:space="0" w:color="auto"/>
          </w:divBdr>
        </w:div>
        <w:div w:id="1627082804">
          <w:marLeft w:val="0"/>
          <w:marRight w:val="0"/>
          <w:marTop w:val="0"/>
          <w:marBottom w:val="0"/>
          <w:divBdr>
            <w:top w:val="none" w:sz="0" w:space="0" w:color="auto"/>
            <w:left w:val="none" w:sz="0" w:space="0" w:color="auto"/>
            <w:bottom w:val="none" w:sz="0" w:space="0" w:color="auto"/>
            <w:right w:val="none" w:sz="0" w:space="0" w:color="auto"/>
          </w:divBdr>
        </w:div>
        <w:div w:id="2071881565">
          <w:marLeft w:val="0"/>
          <w:marRight w:val="0"/>
          <w:marTop w:val="0"/>
          <w:marBottom w:val="0"/>
          <w:divBdr>
            <w:top w:val="none" w:sz="0" w:space="0" w:color="auto"/>
            <w:left w:val="none" w:sz="0" w:space="0" w:color="auto"/>
            <w:bottom w:val="none" w:sz="0" w:space="0" w:color="auto"/>
            <w:right w:val="none" w:sz="0" w:space="0" w:color="auto"/>
          </w:divBdr>
        </w:div>
        <w:div w:id="2086148152">
          <w:marLeft w:val="0"/>
          <w:marRight w:val="0"/>
          <w:marTop w:val="0"/>
          <w:marBottom w:val="0"/>
          <w:divBdr>
            <w:top w:val="none" w:sz="0" w:space="0" w:color="auto"/>
            <w:left w:val="none" w:sz="0" w:space="0" w:color="auto"/>
            <w:bottom w:val="none" w:sz="0" w:space="0" w:color="auto"/>
            <w:right w:val="none" w:sz="0" w:space="0" w:color="auto"/>
          </w:divBdr>
        </w:div>
        <w:div w:id="717821852">
          <w:marLeft w:val="0"/>
          <w:marRight w:val="0"/>
          <w:marTop w:val="0"/>
          <w:marBottom w:val="0"/>
          <w:divBdr>
            <w:top w:val="none" w:sz="0" w:space="0" w:color="auto"/>
            <w:left w:val="none" w:sz="0" w:space="0" w:color="auto"/>
            <w:bottom w:val="none" w:sz="0" w:space="0" w:color="auto"/>
            <w:right w:val="none" w:sz="0" w:space="0" w:color="auto"/>
          </w:divBdr>
        </w:div>
        <w:div w:id="1382053035">
          <w:marLeft w:val="0"/>
          <w:marRight w:val="0"/>
          <w:marTop w:val="0"/>
          <w:marBottom w:val="0"/>
          <w:divBdr>
            <w:top w:val="none" w:sz="0" w:space="0" w:color="auto"/>
            <w:left w:val="none" w:sz="0" w:space="0" w:color="auto"/>
            <w:bottom w:val="none" w:sz="0" w:space="0" w:color="auto"/>
            <w:right w:val="none" w:sz="0" w:space="0" w:color="auto"/>
          </w:divBdr>
        </w:div>
        <w:div w:id="1842894514">
          <w:marLeft w:val="0"/>
          <w:marRight w:val="0"/>
          <w:marTop w:val="0"/>
          <w:marBottom w:val="0"/>
          <w:divBdr>
            <w:top w:val="none" w:sz="0" w:space="0" w:color="auto"/>
            <w:left w:val="none" w:sz="0" w:space="0" w:color="auto"/>
            <w:bottom w:val="none" w:sz="0" w:space="0" w:color="auto"/>
            <w:right w:val="none" w:sz="0" w:space="0" w:color="auto"/>
          </w:divBdr>
        </w:div>
        <w:div w:id="229387300">
          <w:marLeft w:val="0"/>
          <w:marRight w:val="0"/>
          <w:marTop w:val="0"/>
          <w:marBottom w:val="0"/>
          <w:divBdr>
            <w:top w:val="none" w:sz="0" w:space="0" w:color="auto"/>
            <w:left w:val="none" w:sz="0" w:space="0" w:color="auto"/>
            <w:bottom w:val="none" w:sz="0" w:space="0" w:color="auto"/>
            <w:right w:val="none" w:sz="0" w:space="0" w:color="auto"/>
          </w:divBdr>
        </w:div>
        <w:div w:id="1740327207">
          <w:marLeft w:val="0"/>
          <w:marRight w:val="0"/>
          <w:marTop w:val="0"/>
          <w:marBottom w:val="0"/>
          <w:divBdr>
            <w:top w:val="none" w:sz="0" w:space="0" w:color="auto"/>
            <w:left w:val="none" w:sz="0" w:space="0" w:color="auto"/>
            <w:bottom w:val="none" w:sz="0" w:space="0" w:color="auto"/>
            <w:right w:val="none" w:sz="0" w:space="0" w:color="auto"/>
          </w:divBdr>
        </w:div>
        <w:div w:id="35741996">
          <w:marLeft w:val="0"/>
          <w:marRight w:val="0"/>
          <w:marTop w:val="0"/>
          <w:marBottom w:val="0"/>
          <w:divBdr>
            <w:top w:val="none" w:sz="0" w:space="0" w:color="auto"/>
            <w:left w:val="none" w:sz="0" w:space="0" w:color="auto"/>
            <w:bottom w:val="none" w:sz="0" w:space="0" w:color="auto"/>
            <w:right w:val="none" w:sz="0" w:space="0" w:color="auto"/>
          </w:divBdr>
        </w:div>
        <w:div w:id="109934183">
          <w:marLeft w:val="0"/>
          <w:marRight w:val="0"/>
          <w:marTop w:val="0"/>
          <w:marBottom w:val="0"/>
          <w:divBdr>
            <w:top w:val="none" w:sz="0" w:space="0" w:color="auto"/>
            <w:left w:val="none" w:sz="0" w:space="0" w:color="auto"/>
            <w:bottom w:val="none" w:sz="0" w:space="0" w:color="auto"/>
            <w:right w:val="none" w:sz="0" w:space="0" w:color="auto"/>
          </w:divBdr>
        </w:div>
        <w:div w:id="1926449007">
          <w:marLeft w:val="0"/>
          <w:marRight w:val="0"/>
          <w:marTop w:val="0"/>
          <w:marBottom w:val="0"/>
          <w:divBdr>
            <w:top w:val="none" w:sz="0" w:space="0" w:color="auto"/>
            <w:left w:val="none" w:sz="0" w:space="0" w:color="auto"/>
            <w:bottom w:val="none" w:sz="0" w:space="0" w:color="auto"/>
            <w:right w:val="none" w:sz="0" w:space="0" w:color="auto"/>
          </w:divBdr>
        </w:div>
        <w:div w:id="151678767">
          <w:marLeft w:val="0"/>
          <w:marRight w:val="0"/>
          <w:marTop w:val="0"/>
          <w:marBottom w:val="0"/>
          <w:divBdr>
            <w:top w:val="none" w:sz="0" w:space="0" w:color="auto"/>
            <w:left w:val="none" w:sz="0" w:space="0" w:color="auto"/>
            <w:bottom w:val="none" w:sz="0" w:space="0" w:color="auto"/>
            <w:right w:val="none" w:sz="0" w:space="0" w:color="auto"/>
          </w:divBdr>
        </w:div>
        <w:div w:id="204026929">
          <w:marLeft w:val="0"/>
          <w:marRight w:val="0"/>
          <w:marTop w:val="0"/>
          <w:marBottom w:val="0"/>
          <w:divBdr>
            <w:top w:val="none" w:sz="0" w:space="0" w:color="auto"/>
            <w:left w:val="none" w:sz="0" w:space="0" w:color="auto"/>
            <w:bottom w:val="none" w:sz="0" w:space="0" w:color="auto"/>
            <w:right w:val="none" w:sz="0" w:space="0" w:color="auto"/>
          </w:divBdr>
        </w:div>
        <w:div w:id="1133451441">
          <w:marLeft w:val="0"/>
          <w:marRight w:val="0"/>
          <w:marTop w:val="0"/>
          <w:marBottom w:val="0"/>
          <w:divBdr>
            <w:top w:val="none" w:sz="0" w:space="0" w:color="auto"/>
            <w:left w:val="none" w:sz="0" w:space="0" w:color="auto"/>
            <w:bottom w:val="none" w:sz="0" w:space="0" w:color="auto"/>
            <w:right w:val="none" w:sz="0" w:space="0" w:color="auto"/>
          </w:divBdr>
        </w:div>
        <w:div w:id="1259751418">
          <w:marLeft w:val="0"/>
          <w:marRight w:val="0"/>
          <w:marTop w:val="0"/>
          <w:marBottom w:val="0"/>
          <w:divBdr>
            <w:top w:val="none" w:sz="0" w:space="0" w:color="auto"/>
            <w:left w:val="none" w:sz="0" w:space="0" w:color="auto"/>
            <w:bottom w:val="none" w:sz="0" w:space="0" w:color="auto"/>
            <w:right w:val="none" w:sz="0" w:space="0" w:color="auto"/>
          </w:divBdr>
        </w:div>
        <w:div w:id="1587692500">
          <w:marLeft w:val="0"/>
          <w:marRight w:val="0"/>
          <w:marTop w:val="0"/>
          <w:marBottom w:val="0"/>
          <w:divBdr>
            <w:top w:val="none" w:sz="0" w:space="0" w:color="auto"/>
            <w:left w:val="none" w:sz="0" w:space="0" w:color="auto"/>
            <w:bottom w:val="none" w:sz="0" w:space="0" w:color="auto"/>
            <w:right w:val="none" w:sz="0" w:space="0" w:color="auto"/>
          </w:divBdr>
        </w:div>
        <w:div w:id="838811436">
          <w:marLeft w:val="0"/>
          <w:marRight w:val="0"/>
          <w:marTop w:val="0"/>
          <w:marBottom w:val="0"/>
          <w:divBdr>
            <w:top w:val="none" w:sz="0" w:space="0" w:color="auto"/>
            <w:left w:val="none" w:sz="0" w:space="0" w:color="auto"/>
            <w:bottom w:val="none" w:sz="0" w:space="0" w:color="auto"/>
            <w:right w:val="none" w:sz="0" w:space="0" w:color="auto"/>
          </w:divBdr>
        </w:div>
        <w:div w:id="124079689">
          <w:marLeft w:val="0"/>
          <w:marRight w:val="0"/>
          <w:marTop w:val="0"/>
          <w:marBottom w:val="0"/>
          <w:divBdr>
            <w:top w:val="none" w:sz="0" w:space="0" w:color="auto"/>
            <w:left w:val="none" w:sz="0" w:space="0" w:color="auto"/>
            <w:bottom w:val="none" w:sz="0" w:space="0" w:color="auto"/>
            <w:right w:val="none" w:sz="0" w:space="0" w:color="auto"/>
          </w:divBdr>
        </w:div>
        <w:div w:id="1810005256">
          <w:marLeft w:val="0"/>
          <w:marRight w:val="0"/>
          <w:marTop w:val="0"/>
          <w:marBottom w:val="0"/>
          <w:divBdr>
            <w:top w:val="none" w:sz="0" w:space="0" w:color="auto"/>
            <w:left w:val="none" w:sz="0" w:space="0" w:color="auto"/>
            <w:bottom w:val="none" w:sz="0" w:space="0" w:color="auto"/>
            <w:right w:val="none" w:sz="0" w:space="0" w:color="auto"/>
          </w:divBdr>
        </w:div>
        <w:div w:id="1533961062">
          <w:marLeft w:val="0"/>
          <w:marRight w:val="0"/>
          <w:marTop w:val="0"/>
          <w:marBottom w:val="0"/>
          <w:divBdr>
            <w:top w:val="none" w:sz="0" w:space="0" w:color="auto"/>
            <w:left w:val="none" w:sz="0" w:space="0" w:color="auto"/>
            <w:bottom w:val="none" w:sz="0" w:space="0" w:color="auto"/>
            <w:right w:val="none" w:sz="0" w:space="0" w:color="auto"/>
          </w:divBdr>
        </w:div>
        <w:div w:id="1839271572">
          <w:marLeft w:val="0"/>
          <w:marRight w:val="0"/>
          <w:marTop w:val="0"/>
          <w:marBottom w:val="0"/>
          <w:divBdr>
            <w:top w:val="none" w:sz="0" w:space="0" w:color="auto"/>
            <w:left w:val="none" w:sz="0" w:space="0" w:color="auto"/>
            <w:bottom w:val="none" w:sz="0" w:space="0" w:color="auto"/>
            <w:right w:val="none" w:sz="0" w:space="0" w:color="auto"/>
          </w:divBdr>
        </w:div>
        <w:div w:id="1402093833">
          <w:marLeft w:val="0"/>
          <w:marRight w:val="0"/>
          <w:marTop w:val="0"/>
          <w:marBottom w:val="0"/>
          <w:divBdr>
            <w:top w:val="none" w:sz="0" w:space="0" w:color="auto"/>
            <w:left w:val="none" w:sz="0" w:space="0" w:color="auto"/>
            <w:bottom w:val="none" w:sz="0" w:space="0" w:color="auto"/>
            <w:right w:val="none" w:sz="0" w:space="0" w:color="auto"/>
          </w:divBdr>
        </w:div>
        <w:div w:id="551892170">
          <w:marLeft w:val="0"/>
          <w:marRight w:val="0"/>
          <w:marTop w:val="0"/>
          <w:marBottom w:val="0"/>
          <w:divBdr>
            <w:top w:val="none" w:sz="0" w:space="0" w:color="auto"/>
            <w:left w:val="none" w:sz="0" w:space="0" w:color="auto"/>
            <w:bottom w:val="none" w:sz="0" w:space="0" w:color="auto"/>
            <w:right w:val="none" w:sz="0" w:space="0" w:color="auto"/>
          </w:divBdr>
        </w:div>
        <w:div w:id="1145049851">
          <w:marLeft w:val="0"/>
          <w:marRight w:val="0"/>
          <w:marTop w:val="0"/>
          <w:marBottom w:val="0"/>
          <w:divBdr>
            <w:top w:val="none" w:sz="0" w:space="0" w:color="auto"/>
            <w:left w:val="none" w:sz="0" w:space="0" w:color="auto"/>
            <w:bottom w:val="none" w:sz="0" w:space="0" w:color="auto"/>
            <w:right w:val="none" w:sz="0" w:space="0" w:color="auto"/>
          </w:divBdr>
        </w:div>
        <w:div w:id="612134886">
          <w:marLeft w:val="0"/>
          <w:marRight w:val="0"/>
          <w:marTop w:val="0"/>
          <w:marBottom w:val="0"/>
          <w:divBdr>
            <w:top w:val="none" w:sz="0" w:space="0" w:color="auto"/>
            <w:left w:val="none" w:sz="0" w:space="0" w:color="auto"/>
            <w:bottom w:val="none" w:sz="0" w:space="0" w:color="auto"/>
            <w:right w:val="none" w:sz="0" w:space="0" w:color="auto"/>
          </w:divBdr>
        </w:div>
        <w:div w:id="1751275220">
          <w:marLeft w:val="0"/>
          <w:marRight w:val="0"/>
          <w:marTop w:val="0"/>
          <w:marBottom w:val="0"/>
          <w:divBdr>
            <w:top w:val="none" w:sz="0" w:space="0" w:color="auto"/>
            <w:left w:val="none" w:sz="0" w:space="0" w:color="auto"/>
            <w:bottom w:val="none" w:sz="0" w:space="0" w:color="auto"/>
            <w:right w:val="none" w:sz="0" w:space="0" w:color="auto"/>
          </w:divBdr>
        </w:div>
        <w:div w:id="738134823">
          <w:marLeft w:val="0"/>
          <w:marRight w:val="0"/>
          <w:marTop w:val="0"/>
          <w:marBottom w:val="0"/>
          <w:divBdr>
            <w:top w:val="none" w:sz="0" w:space="0" w:color="auto"/>
            <w:left w:val="none" w:sz="0" w:space="0" w:color="auto"/>
            <w:bottom w:val="none" w:sz="0" w:space="0" w:color="auto"/>
            <w:right w:val="none" w:sz="0" w:space="0" w:color="auto"/>
          </w:divBdr>
        </w:div>
        <w:div w:id="1689671132">
          <w:marLeft w:val="0"/>
          <w:marRight w:val="0"/>
          <w:marTop w:val="0"/>
          <w:marBottom w:val="0"/>
          <w:divBdr>
            <w:top w:val="none" w:sz="0" w:space="0" w:color="auto"/>
            <w:left w:val="none" w:sz="0" w:space="0" w:color="auto"/>
            <w:bottom w:val="none" w:sz="0" w:space="0" w:color="auto"/>
            <w:right w:val="none" w:sz="0" w:space="0" w:color="auto"/>
          </w:divBdr>
        </w:div>
        <w:div w:id="125633336">
          <w:marLeft w:val="0"/>
          <w:marRight w:val="0"/>
          <w:marTop w:val="0"/>
          <w:marBottom w:val="0"/>
          <w:divBdr>
            <w:top w:val="none" w:sz="0" w:space="0" w:color="auto"/>
            <w:left w:val="none" w:sz="0" w:space="0" w:color="auto"/>
            <w:bottom w:val="none" w:sz="0" w:space="0" w:color="auto"/>
            <w:right w:val="none" w:sz="0" w:space="0" w:color="auto"/>
          </w:divBdr>
        </w:div>
        <w:div w:id="148181447">
          <w:marLeft w:val="0"/>
          <w:marRight w:val="0"/>
          <w:marTop w:val="0"/>
          <w:marBottom w:val="0"/>
          <w:divBdr>
            <w:top w:val="none" w:sz="0" w:space="0" w:color="auto"/>
            <w:left w:val="none" w:sz="0" w:space="0" w:color="auto"/>
            <w:bottom w:val="none" w:sz="0" w:space="0" w:color="auto"/>
            <w:right w:val="none" w:sz="0" w:space="0" w:color="auto"/>
          </w:divBdr>
        </w:div>
        <w:div w:id="476263227">
          <w:marLeft w:val="0"/>
          <w:marRight w:val="0"/>
          <w:marTop w:val="0"/>
          <w:marBottom w:val="0"/>
          <w:divBdr>
            <w:top w:val="none" w:sz="0" w:space="0" w:color="auto"/>
            <w:left w:val="none" w:sz="0" w:space="0" w:color="auto"/>
            <w:bottom w:val="none" w:sz="0" w:space="0" w:color="auto"/>
            <w:right w:val="none" w:sz="0" w:space="0" w:color="auto"/>
          </w:divBdr>
        </w:div>
        <w:div w:id="89204916">
          <w:marLeft w:val="0"/>
          <w:marRight w:val="0"/>
          <w:marTop w:val="0"/>
          <w:marBottom w:val="0"/>
          <w:divBdr>
            <w:top w:val="none" w:sz="0" w:space="0" w:color="auto"/>
            <w:left w:val="none" w:sz="0" w:space="0" w:color="auto"/>
            <w:bottom w:val="none" w:sz="0" w:space="0" w:color="auto"/>
            <w:right w:val="none" w:sz="0" w:space="0" w:color="auto"/>
          </w:divBdr>
        </w:div>
        <w:div w:id="557977210">
          <w:marLeft w:val="0"/>
          <w:marRight w:val="0"/>
          <w:marTop w:val="0"/>
          <w:marBottom w:val="0"/>
          <w:divBdr>
            <w:top w:val="none" w:sz="0" w:space="0" w:color="auto"/>
            <w:left w:val="none" w:sz="0" w:space="0" w:color="auto"/>
            <w:bottom w:val="none" w:sz="0" w:space="0" w:color="auto"/>
            <w:right w:val="none" w:sz="0" w:space="0" w:color="auto"/>
          </w:divBdr>
        </w:div>
        <w:div w:id="1758285106">
          <w:marLeft w:val="0"/>
          <w:marRight w:val="0"/>
          <w:marTop w:val="0"/>
          <w:marBottom w:val="0"/>
          <w:divBdr>
            <w:top w:val="none" w:sz="0" w:space="0" w:color="auto"/>
            <w:left w:val="none" w:sz="0" w:space="0" w:color="auto"/>
            <w:bottom w:val="none" w:sz="0" w:space="0" w:color="auto"/>
            <w:right w:val="none" w:sz="0" w:space="0" w:color="auto"/>
          </w:divBdr>
        </w:div>
        <w:div w:id="458570355">
          <w:marLeft w:val="0"/>
          <w:marRight w:val="0"/>
          <w:marTop w:val="0"/>
          <w:marBottom w:val="0"/>
          <w:divBdr>
            <w:top w:val="none" w:sz="0" w:space="0" w:color="auto"/>
            <w:left w:val="none" w:sz="0" w:space="0" w:color="auto"/>
            <w:bottom w:val="none" w:sz="0" w:space="0" w:color="auto"/>
            <w:right w:val="none" w:sz="0" w:space="0" w:color="auto"/>
          </w:divBdr>
        </w:div>
        <w:div w:id="1846555500">
          <w:marLeft w:val="0"/>
          <w:marRight w:val="0"/>
          <w:marTop w:val="0"/>
          <w:marBottom w:val="0"/>
          <w:divBdr>
            <w:top w:val="none" w:sz="0" w:space="0" w:color="auto"/>
            <w:left w:val="none" w:sz="0" w:space="0" w:color="auto"/>
            <w:bottom w:val="none" w:sz="0" w:space="0" w:color="auto"/>
            <w:right w:val="none" w:sz="0" w:space="0" w:color="auto"/>
          </w:divBdr>
        </w:div>
        <w:div w:id="1157529197">
          <w:marLeft w:val="0"/>
          <w:marRight w:val="0"/>
          <w:marTop w:val="0"/>
          <w:marBottom w:val="0"/>
          <w:divBdr>
            <w:top w:val="none" w:sz="0" w:space="0" w:color="auto"/>
            <w:left w:val="none" w:sz="0" w:space="0" w:color="auto"/>
            <w:bottom w:val="none" w:sz="0" w:space="0" w:color="auto"/>
            <w:right w:val="none" w:sz="0" w:space="0" w:color="auto"/>
          </w:divBdr>
        </w:div>
        <w:div w:id="1026754553">
          <w:marLeft w:val="0"/>
          <w:marRight w:val="0"/>
          <w:marTop w:val="0"/>
          <w:marBottom w:val="0"/>
          <w:divBdr>
            <w:top w:val="none" w:sz="0" w:space="0" w:color="auto"/>
            <w:left w:val="none" w:sz="0" w:space="0" w:color="auto"/>
            <w:bottom w:val="none" w:sz="0" w:space="0" w:color="auto"/>
            <w:right w:val="none" w:sz="0" w:space="0" w:color="auto"/>
          </w:divBdr>
        </w:div>
        <w:div w:id="1799303116">
          <w:marLeft w:val="0"/>
          <w:marRight w:val="0"/>
          <w:marTop w:val="0"/>
          <w:marBottom w:val="0"/>
          <w:divBdr>
            <w:top w:val="none" w:sz="0" w:space="0" w:color="auto"/>
            <w:left w:val="none" w:sz="0" w:space="0" w:color="auto"/>
            <w:bottom w:val="none" w:sz="0" w:space="0" w:color="auto"/>
            <w:right w:val="none" w:sz="0" w:space="0" w:color="auto"/>
          </w:divBdr>
        </w:div>
        <w:div w:id="873269082">
          <w:marLeft w:val="0"/>
          <w:marRight w:val="0"/>
          <w:marTop w:val="0"/>
          <w:marBottom w:val="0"/>
          <w:divBdr>
            <w:top w:val="none" w:sz="0" w:space="0" w:color="auto"/>
            <w:left w:val="none" w:sz="0" w:space="0" w:color="auto"/>
            <w:bottom w:val="none" w:sz="0" w:space="0" w:color="auto"/>
            <w:right w:val="none" w:sz="0" w:space="0" w:color="auto"/>
          </w:divBdr>
        </w:div>
        <w:div w:id="568462916">
          <w:marLeft w:val="0"/>
          <w:marRight w:val="0"/>
          <w:marTop w:val="0"/>
          <w:marBottom w:val="0"/>
          <w:divBdr>
            <w:top w:val="none" w:sz="0" w:space="0" w:color="auto"/>
            <w:left w:val="none" w:sz="0" w:space="0" w:color="auto"/>
            <w:bottom w:val="none" w:sz="0" w:space="0" w:color="auto"/>
            <w:right w:val="none" w:sz="0" w:space="0" w:color="auto"/>
          </w:divBdr>
        </w:div>
        <w:div w:id="1300841776">
          <w:marLeft w:val="0"/>
          <w:marRight w:val="0"/>
          <w:marTop w:val="0"/>
          <w:marBottom w:val="0"/>
          <w:divBdr>
            <w:top w:val="none" w:sz="0" w:space="0" w:color="auto"/>
            <w:left w:val="none" w:sz="0" w:space="0" w:color="auto"/>
            <w:bottom w:val="none" w:sz="0" w:space="0" w:color="auto"/>
            <w:right w:val="none" w:sz="0" w:space="0" w:color="auto"/>
          </w:divBdr>
        </w:div>
        <w:div w:id="1409771994">
          <w:marLeft w:val="0"/>
          <w:marRight w:val="0"/>
          <w:marTop w:val="0"/>
          <w:marBottom w:val="0"/>
          <w:divBdr>
            <w:top w:val="none" w:sz="0" w:space="0" w:color="auto"/>
            <w:left w:val="none" w:sz="0" w:space="0" w:color="auto"/>
            <w:bottom w:val="none" w:sz="0" w:space="0" w:color="auto"/>
            <w:right w:val="none" w:sz="0" w:space="0" w:color="auto"/>
          </w:divBdr>
        </w:div>
        <w:div w:id="1910261597">
          <w:marLeft w:val="0"/>
          <w:marRight w:val="0"/>
          <w:marTop w:val="0"/>
          <w:marBottom w:val="0"/>
          <w:divBdr>
            <w:top w:val="none" w:sz="0" w:space="0" w:color="auto"/>
            <w:left w:val="none" w:sz="0" w:space="0" w:color="auto"/>
            <w:bottom w:val="none" w:sz="0" w:space="0" w:color="auto"/>
            <w:right w:val="none" w:sz="0" w:space="0" w:color="auto"/>
          </w:divBdr>
        </w:div>
        <w:div w:id="1749303968">
          <w:marLeft w:val="0"/>
          <w:marRight w:val="0"/>
          <w:marTop w:val="0"/>
          <w:marBottom w:val="0"/>
          <w:divBdr>
            <w:top w:val="none" w:sz="0" w:space="0" w:color="auto"/>
            <w:left w:val="none" w:sz="0" w:space="0" w:color="auto"/>
            <w:bottom w:val="none" w:sz="0" w:space="0" w:color="auto"/>
            <w:right w:val="none" w:sz="0" w:space="0" w:color="auto"/>
          </w:divBdr>
        </w:div>
        <w:div w:id="98961297">
          <w:marLeft w:val="0"/>
          <w:marRight w:val="0"/>
          <w:marTop w:val="0"/>
          <w:marBottom w:val="0"/>
          <w:divBdr>
            <w:top w:val="none" w:sz="0" w:space="0" w:color="auto"/>
            <w:left w:val="none" w:sz="0" w:space="0" w:color="auto"/>
            <w:bottom w:val="none" w:sz="0" w:space="0" w:color="auto"/>
            <w:right w:val="none" w:sz="0" w:space="0" w:color="auto"/>
          </w:divBdr>
        </w:div>
        <w:div w:id="1290624092">
          <w:marLeft w:val="0"/>
          <w:marRight w:val="0"/>
          <w:marTop w:val="0"/>
          <w:marBottom w:val="0"/>
          <w:divBdr>
            <w:top w:val="none" w:sz="0" w:space="0" w:color="auto"/>
            <w:left w:val="none" w:sz="0" w:space="0" w:color="auto"/>
            <w:bottom w:val="none" w:sz="0" w:space="0" w:color="auto"/>
            <w:right w:val="none" w:sz="0" w:space="0" w:color="auto"/>
          </w:divBdr>
        </w:div>
      </w:divsChild>
    </w:div>
    <w:div w:id="1596934508">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 w:id="20361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vilnodrustvo-istra.hr" TargetMode="External"/><Relationship Id="rId18" Type="http://schemas.openxmlformats.org/officeDocument/2006/relationships/hyperlink" Target="http://www.civilnodrustvo-istra.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orec.hr" TargetMode="External"/><Relationship Id="rId17" Type="http://schemas.openxmlformats.org/officeDocument/2006/relationships/hyperlink" Target="http://www.porec.hr" TargetMode="External"/><Relationship Id="rId2" Type="http://schemas.openxmlformats.org/officeDocument/2006/relationships/numbering" Target="numbering.xml"/><Relationship Id="rId16" Type="http://schemas.openxmlformats.org/officeDocument/2006/relationships/hyperlink" Target="mailto:zaklada@civilnodrustvo-istra.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theme" Target="theme/theme1.xml"/><Relationship Id="rId10" Type="http://schemas.openxmlformats.org/officeDocument/2006/relationships/hyperlink" Target="http://www.civilnodrustvo-istra.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7909-9392-4849-BD0B-897B1E8B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6940</Words>
  <Characters>39560</Characters>
  <Application>Microsoft Office Word</Application>
  <DocSecurity>0</DocSecurity>
  <Lines>329</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46408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Tanja Brčić</cp:lastModifiedBy>
  <cp:revision>13</cp:revision>
  <cp:lastPrinted>2019-12-19T09:18:00Z</cp:lastPrinted>
  <dcterms:created xsi:type="dcterms:W3CDTF">2021-04-09T07:27:00Z</dcterms:created>
  <dcterms:modified xsi:type="dcterms:W3CDTF">2021-04-09T10:05:00Z</dcterms:modified>
</cp:coreProperties>
</file>